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8735" w14:textId="77777777" w:rsidR="00207A52" w:rsidRPr="00815E92" w:rsidRDefault="00BA4579" w:rsidP="00815E92">
      <w:pPr>
        <w:pStyle w:val="BodyText"/>
        <w:tabs>
          <w:tab w:val="left" w:pos="1710"/>
          <w:tab w:val="right" w:pos="9900"/>
        </w:tabs>
        <w:spacing w:before="240"/>
        <w:ind w:right="-54"/>
        <w:jc w:val="center"/>
        <w:rPr>
          <w:rFonts w:cs="Arial"/>
          <w:sz w:val="40"/>
        </w:rPr>
      </w:pPr>
      <w:r w:rsidRPr="00FA20FF">
        <w:rPr>
          <w:rFonts w:cs="Arial"/>
          <w:sz w:val="40"/>
        </w:rPr>
        <w:t xml:space="preserve">Rose </w:t>
      </w:r>
      <w:r w:rsidR="00A84794">
        <w:rPr>
          <w:rFonts w:cs="Arial"/>
          <w:sz w:val="40"/>
        </w:rPr>
        <w:t xml:space="preserve">L </w:t>
      </w:r>
      <w:r w:rsidRPr="00FA20FF">
        <w:rPr>
          <w:rFonts w:cs="Arial"/>
          <w:sz w:val="40"/>
        </w:rPr>
        <w:t>Turner</w:t>
      </w:r>
      <w:r w:rsidR="002E4E34" w:rsidRPr="00FA20FF">
        <w:rPr>
          <w:rFonts w:cs="Arial"/>
          <w:sz w:val="40"/>
        </w:rPr>
        <w:t>, MLIS</w:t>
      </w:r>
    </w:p>
    <w:p w14:paraId="5211C8C1" w14:textId="77777777" w:rsidR="00815E92" w:rsidRDefault="00815E92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</w:p>
    <w:p w14:paraId="0F4F7F6A" w14:textId="77777777" w:rsidR="002E4E34" w:rsidRPr="00815E92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  <w:r w:rsidRPr="00815E92">
        <w:rPr>
          <w:rFonts w:cs="Arial"/>
          <w:sz w:val="20"/>
        </w:rPr>
        <w:t>Health Sciences Library System</w:t>
      </w:r>
      <w:r w:rsidRPr="00815E92">
        <w:rPr>
          <w:rFonts w:cs="Arial"/>
          <w:sz w:val="20"/>
        </w:rPr>
        <w:tab/>
        <w:t>200 Scaife Hall, 2550 Terrace Street</w:t>
      </w:r>
    </w:p>
    <w:p w14:paraId="77D7BD2D" w14:textId="77777777" w:rsidR="002E4E34" w:rsidRPr="00815E92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  <w:r w:rsidRPr="00815E92">
        <w:rPr>
          <w:rFonts w:cs="Arial"/>
          <w:sz w:val="20"/>
        </w:rPr>
        <w:t>University of Pittsburgh</w:t>
      </w:r>
      <w:r w:rsidRPr="00815E92">
        <w:rPr>
          <w:rFonts w:cs="Arial"/>
          <w:sz w:val="20"/>
        </w:rPr>
        <w:tab/>
        <w:t>Pittsburgh, Pennsylvania 15261</w:t>
      </w:r>
    </w:p>
    <w:p w14:paraId="2A8165FA" w14:textId="77777777" w:rsidR="002C72CA" w:rsidRPr="006A5EDD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2"/>
        </w:rPr>
      </w:pPr>
      <w:r w:rsidRPr="00815E92">
        <w:rPr>
          <w:rFonts w:cs="Arial"/>
          <w:sz w:val="20"/>
        </w:rPr>
        <w:t>Phone: (412)383-5006</w:t>
      </w:r>
      <w:r w:rsidRPr="00815E92">
        <w:rPr>
          <w:rFonts w:cs="Arial"/>
          <w:sz w:val="20"/>
        </w:rPr>
        <w:tab/>
        <w:t xml:space="preserve">Email: </w:t>
      </w:r>
      <w:hyperlink r:id="rId7" w:history="1">
        <w:r w:rsidRPr="00815E92">
          <w:rPr>
            <w:rStyle w:val="Hyperlink"/>
            <w:rFonts w:cs="Arial"/>
            <w:sz w:val="20"/>
          </w:rPr>
          <w:t>rlt@pitt.edu</w:t>
        </w:r>
      </w:hyperlink>
      <w:r w:rsidRPr="00815E92">
        <w:rPr>
          <w:rFonts w:cs="Arial"/>
          <w:sz w:val="20"/>
        </w:rPr>
        <w:t xml:space="preserve"> </w:t>
      </w:r>
      <w:r w:rsidR="002C72CA" w:rsidRPr="006A5EDD">
        <w:rPr>
          <w:rFonts w:cs="Arial"/>
          <w:sz w:val="22"/>
        </w:rPr>
        <w:tab/>
      </w:r>
    </w:p>
    <w:p w14:paraId="502A8978" w14:textId="77777777" w:rsidR="002C72CA" w:rsidRPr="006A5EDD" w:rsidRDefault="002C72CA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</w:r>
      <w:r w:rsidR="003D7019" w:rsidRPr="006A5EDD">
        <w:rPr>
          <w:rFonts w:cs="Arial"/>
          <w:b/>
          <w:spacing w:val="20"/>
          <w:sz w:val="20"/>
          <w:szCs w:val="18"/>
        </w:rPr>
        <w:t>Appointments and Positions</w:t>
      </w:r>
    </w:p>
    <w:p w14:paraId="02D15E70" w14:textId="104CE9DD" w:rsidR="00EA7692" w:rsidRDefault="00EA7692" w:rsidP="00C27FAC">
      <w:pPr>
        <w:pStyle w:val="BodyText"/>
        <w:ind w:left="360" w:right="-5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>Coordinator of Liaison Services</w:t>
      </w:r>
    </w:p>
    <w:p w14:paraId="71B47E67" w14:textId="04A3619B" w:rsidR="00226C22" w:rsidRPr="00226C22" w:rsidRDefault="00226C22" w:rsidP="00C27FAC">
      <w:pPr>
        <w:pStyle w:val="BodyText"/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September 2018-Present</w:t>
      </w:r>
    </w:p>
    <w:p w14:paraId="0AE8903F" w14:textId="21AF507F" w:rsidR="00B56183" w:rsidRPr="006A5EDD" w:rsidRDefault="00B56183" w:rsidP="00226C22">
      <w:pPr>
        <w:pStyle w:val="BodyText"/>
        <w:ind w:right="-54" w:firstLine="360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Research &amp; Instruction Librarian</w:t>
      </w:r>
    </w:p>
    <w:p w14:paraId="16F27796" w14:textId="7DAE2E39" w:rsidR="00C27FAC" w:rsidRPr="006A5EDD" w:rsidRDefault="00C27FAC" w:rsidP="00C27FAC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August 2014</w:t>
      </w:r>
      <w:r w:rsidR="00004236">
        <w:rPr>
          <w:rFonts w:cs="Arial"/>
          <w:sz w:val="20"/>
          <w:szCs w:val="18"/>
        </w:rPr>
        <w:t>-</w:t>
      </w:r>
      <w:r w:rsidR="00226C22">
        <w:rPr>
          <w:rFonts w:cs="Arial"/>
          <w:sz w:val="20"/>
          <w:szCs w:val="18"/>
        </w:rPr>
        <w:t>Present</w:t>
      </w:r>
    </w:p>
    <w:p w14:paraId="7E140BF6" w14:textId="77777777" w:rsidR="00226C22" w:rsidRPr="006A5EDD" w:rsidRDefault="00226C22" w:rsidP="00226C22">
      <w:pPr>
        <w:pStyle w:val="BodyText"/>
        <w:ind w:left="360"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Liaison to the School of Health and Rehabilitation Sciences</w:t>
      </w:r>
    </w:p>
    <w:p w14:paraId="621BDB5E" w14:textId="77777777" w:rsidR="00226C22" w:rsidRPr="006A5EDD" w:rsidRDefault="00226C22" w:rsidP="00226C22">
      <w:pPr>
        <w:pStyle w:val="BodyText"/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August 2016-Present</w:t>
      </w:r>
    </w:p>
    <w:p w14:paraId="6EE27FE5" w14:textId="77777777" w:rsidR="00815E92" w:rsidRPr="006A5EDD" w:rsidRDefault="00815E92" w:rsidP="00815E92">
      <w:pPr>
        <w:pStyle w:val="BodyText"/>
        <w:ind w:left="360"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Liaison to the Office of Medical Education</w:t>
      </w:r>
    </w:p>
    <w:p w14:paraId="02515C32" w14:textId="77777777" w:rsidR="00815E92" w:rsidRPr="006A5EDD" w:rsidRDefault="00815E92" w:rsidP="00815E92">
      <w:pPr>
        <w:pStyle w:val="BodyText"/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August 2015-</w:t>
      </w:r>
      <w:r w:rsidR="00BE6555">
        <w:rPr>
          <w:rFonts w:cs="Arial"/>
          <w:sz w:val="20"/>
          <w:szCs w:val="18"/>
        </w:rPr>
        <w:t>June 2020</w:t>
      </w:r>
    </w:p>
    <w:p w14:paraId="06A94F14" w14:textId="77777777" w:rsidR="00815E92" w:rsidRPr="006A5EDD" w:rsidRDefault="00815E92" w:rsidP="00815E92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Falk Library of the Health Sciences, Health Sciences Library System</w:t>
      </w:r>
    </w:p>
    <w:p w14:paraId="284B5868" w14:textId="77777777" w:rsidR="00815E92" w:rsidRPr="006A5EDD" w:rsidRDefault="00815E92" w:rsidP="00815E92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University of Pittsburgh, Pittsburgh, PA</w:t>
      </w:r>
    </w:p>
    <w:p w14:paraId="6D8B52B6" w14:textId="77777777" w:rsidR="00C27FAC" w:rsidRPr="006A5EDD" w:rsidRDefault="00C27FAC" w:rsidP="00815E92">
      <w:pPr>
        <w:pStyle w:val="BodyText"/>
        <w:ind w:right="-54"/>
        <w:rPr>
          <w:rFonts w:cs="Arial"/>
          <w:b/>
          <w:sz w:val="20"/>
          <w:szCs w:val="18"/>
        </w:rPr>
      </w:pPr>
    </w:p>
    <w:p w14:paraId="14F11485" w14:textId="7864D895" w:rsidR="00C27FAC" w:rsidRPr="006A5EDD" w:rsidRDefault="00C27FAC" w:rsidP="00C27FAC">
      <w:pPr>
        <w:pStyle w:val="BodyText"/>
        <w:ind w:left="360"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Associate Librarian</w:t>
      </w:r>
      <w:r w:rsidR="0004553A">
        <w:rPr>
          <w:rFonts w:cs="Arial"/>
          <w:b/>
          <w:sz w:val="20"/>
          <w:szCs w:val="18"/>
        </w:rPr>
        <w:t xml:space="preserve"> (Temporary)</w:t>
      </w:r>
    </w:p>
    <w:p w14:paraId="7FACE44A" w14:textId="77777777" w:rsidR="00C27FAC" w:rsidRPr="006A5EDD" w:rsidRDefault="00C27FAC" w:rsidP="00C27FAC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Terumo BCT</w:t>
      </w:r>
    </w:p>
    <w:p w14:paraId="26BEF102" w14:textId="77777777" w:rsidR="00C27FAC" w:rsidRPr="006A5EDD" w:rsidRDefault="00C27FAC" w:rsidP="00C27FAC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Lakewood, CO</w:t>
      </w:r>
    </w:p>
    <w:p w14:paraId="0630929A" w14:textId="77777777" w:rsidR="00C27FAC" w:rsidRPr="006A5EDD" w:rsidRDefault="00C27FAC" w:rsidP="00C27FAC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March 2014 - July 2014</w:t>
      </w:r>
    </w:p>
    <w:p w14:paraId="1074CC41" w14:textId="77777777" w:rsidR="00C27FAC" w:rsidRPr="006A5EDD" w:rsidRDefault="00C27FAC" w:rsidP="00CC1BCF">
      <w:pPr>
        <w:pStyle w:val="BodyText"/>
        <w:ind w:left="360" w:right="-54"/>
        <w:rPr>
          <w:rFonts w:cs="Arial"/>
          <w:b/>
          <w:sz w:val="20"/>
          <w:szCs w:val="18"/>
        </w:rPr>
      </w:pPr>
    </w:p>
    <w:p w14:paraId="6BCC96D4" w14:textId="77777777" w:rsidR="00FF1128" w:rsidRPr="006A5EDD" w:rsidRDefault="00BA4579" w:rsidP="00CC1BCF">
      <w:pPr>
        <w:pStyle w:val="BodyText"/>
        <w:ind w:left="360"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Graduate Student Intern</w:t>
      </w:r>
    </w:p>
    <w:p w14:paraId="22C32C38" w14:textId="77777777" w:rsidR="00CC1BCF" w:rsidRPr="006A5EDD" w:rsidRDefault="00FF1128" w:rsidP="00CC1BCF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Education &amp; Reference</w:t>
      </w:r>
    </w:p>
    <w:p w14:paraId="348414B8" w14:textId="77777777" w:rsidR="00CC1BCF" w:rsidRPr="006A5EDD" w:rsidRDefault="00CC1BCF" w:rsidP="00CC1BCF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Health Sciences Library, Anschutz Medical Campus</w:t>
      </w:r>
    </w:p>
    <w:p w14:paraId="4A1BAF69" w14:textId="77777777" w:rsidR="00CC1BCF" w:rsidRPr="006A5EDD" w:rsidRDefault="00CC1BCF" w:rsidP="00CC1BCF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University of Colorado, Aurora, CO</w:t>
      </w:r>
    </w:p>
    <w:p w14:paraId="23251D72" w14:textId="77777777" w:rsidR="007F516D" w:rsidRPr="006A5EDD" w:rsidRDefault="00BA4579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October 2012</w:t>
      </w:r>
      <w:r w:rsidR="00CC1BCF" w:rsidRPr="006A5EDD">
        <w:rPr>
          <w:rFonts w:cs="Arial"/>
          <w:sz w:val="20"/>
          <w:szCs w:val="18"/>
        </w:rPr>
        <w:t xml:space="preserve"> </w:t>
      </w:r>
      <w:r w:rsidR="003E2FF7" w:rsidRPr="006A5EDD">
        <w:rPr>
          <w:rFonts w:cs="Arial"/>
          <w:sz w:val="20"/>
          <w:szCs w:val="18"/>
        </w:rPr>
        <w:t>- December 2013</w:t>
      </w:r>
    </w:p>
    <w:p w14:paraId="61E77122" w14:textId="77777777" w:rsidR="007F516D" w:rsidRPr="006A5EDD" w:rsidRDefault="007F516D" w:rsidP="000A58BC">
      <w:pPr>
        <w:pStyle w:val="BodyText"/>
        <w:ind w:left="360" w:right="-54"/>
        <w:rPr>
          <w:rFonts w:cs="Arial"/>
          <w:b/>
          <w:sz w:val="20"/>
          <w:szCs w:val="18"/>
        </w:rPr>
      </w:pPr>
    </w:p>
    <w:p w14:paraId="06EC1393" w14:textId="77777777" w:rsidR="002C72CA" w:rsidRPr="006A5EDD" w:rsidRDefault="00BA4579" w:rsidP="000A58BC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Project Manager, ITO ESM Integration and Testing</w:t>
      </w:r>
    </w:p>
    <w:p w14:paraId="29B7A94C" w14:textId="77777777" w:rsidR="00C52028" w:rsidRPr="006A5EDD" w:rsidRDefault="00C52028" w:rsidP="00C52028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Hewlett-Packard                                     </w:t>
      </w:r>
    </w:p>
    <w:p w14:paraId="05E6999C" w14:textId="77777777" w:rsidR="00C52028" w:rsidRPr="006A5EDD" w:rsidRDefault="00C52028" w:rsidP="00C52028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Denver, CO </w:t>
      </w:r>
    </w:p>
    <w:p w14:paraId="3FE740DB" w14:textId="0D7A3E42" w:rsidR="0019098E" w:rsidRDefault="00C52028" w:rsidP="00C52028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September 2006 </w:t>
      </w:r>
      <w:r w:rsidR="00D335CA" w:rsidRPr="006A5EDD">
        <w:rPr>
          <w:rFonts w:cs="Arial"/>
          <w:sz w:val="20"/>
          <w:szCs w:val="18"/>
        </w:rPr>
        <w:t>–</w:t>
      </w:r>
      <w:r w:rsidRPr="006A5EDD">
        <w:rPr>
          <w:rFonts w:cs="Arial"/>
          <w:sz w:val="20"/>
          <w:szCs w:val="18"/>
        </w:rPr>
        <w:t xml:space="preserve"> </w:t>
      </w:r>
      <w:r w:rsidR="00D335CA" w:rsidRPr="006A5EDD">
        <w:rPr>
          <w:rFonts w:cs="Arial"/>
          <w:sz w:val="20"/>
          <w:szCs w:val="18"/>
        </w:rPr>
        <w:t>March 2014</w:t>
      </w:r>
      <w:r w:rsidRPr="006A5EDD">
        <w:rPr>
          <w:rFonts w:cs="Arial"/>
          <w:sz w:val="20"/>
          <w:szCs w:val="18"/>
        </w:rPr>
        <w:t xml:space="preserve">         </w:t>
      </w:r>
    </w:p>
    <w:p w14:paraId="25B3112A" w14:textId="77777777" w:rsidR="0053177A" w:rsidRDefault="0053177A" w:rsidP="00C52028">
      <w:pPr>
        <w:pStyle w:val="BodyText"/>
        <w:ind w:left="360" w:right="-54"/>
        <w:rPr>
          <w:rFonts w:cs="Arial"/>
          <w:sz w:val="20"/>
          <w:szCs w:val="18"/>
        </w:rPr>
      </w:pPr>
    </w:p>
    <w:p w14:paraId="4BC8DA3B" w14:textId="77777777" w:rsidR="0019098E" w:rsidRPr="006A5EDD" w:rsidRDefault="0019098E" w:rsidP="0019098E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  <w:t xml:space="preserve">Education </w:t>
      </w:r>
    </w:p>
    <w:p w14:paraId="7368F793" w14:textId="77777777" w:rsidR="0019098E" w:rsidRPr="006A5EDD" w:rsidRDefault="0019098E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MLIS</w:t>
      </w:r>
      <w:r w:rsidRPr="006A5EDD">
        <w:rPr>
          <w:rFonts w:cs="Arial"/>
          <w:sz w:val="20"/>
          <w:szCs w:val="18"/>
        </w:rPr>
        <w:tab/>
        <w:t>2013 – Wayne State University, Detroit, MI</w:t>
      </w:r>
    </w:p>
    <w:p w14:paraId="3D6D10F5" w14:textId="77777777" w:rsidR="0053177A" w:rsidRDefault="0019098E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BS </w:t>
      </w:r>
      <w:r w:rsidRPr="004E231E">
        <w:rPr>
          <w:rFonts w:cs="Arial"/>
          <w:sz w:val="20"/>
          <w:szCs w:val="18"/>
        </w:rPr>
        <w:t>Environment, BS Economics</w:t>
      </w:r>
      <w:r w:rsidRPr="006A5EDD">
        <w:rPr>
          <w:rFonts w:cs="Arial"/>
          <w:sz w:val="20"/>
          <w:szCs w:val="18"/>
        </w:rPr>
        <w:tab/>
        <w:t>2006 – University of Michigan, Ann Arbor, MI</w:t>
      </w:r>
      <w:r w:rsidR="00C52028" w:rsidRPr="006A5EDD">
        <w:rPr>
          <w:rFonts w:cs="Arial"/>
          <w:sz w:val="20"/>
          <w:szCs w:val="18"/>
        </w:rPr>
        <w:t xml:space="preserve">    </w:t>
      </w:r>
    </w:p>
    <w:p w14:paraId="7A9FB6B5" w14:textId="28436B03" w:rsidR="002C72CA" w:rsidRPr="006A5EDD" w:rsidRDefault="00C52028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      </w:t>
      </w:r>
    </w:p>
    <w:p w14:paraId="5C313111" w14:textId="77777777" w:rsidR="002C72CA" w:rsidRPr="006A5EDD" w:rsidRDefault="002C72CA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</w:r>
      <w:r w:rsidR="00C52028" w:rsidRPr="006A5EDD">
        <w:rPr>
          <w:rFonts w:cs="Arial"/>
          <w:b/>
          <w:spacing w:val="20"/>
          <w:sz w:val="20"/>
          <w:szCs w:val="18"/>
        </w:rPr>
        <w:t>Other Experience</w:t>
      </w:r>
    </w:p>
    <w:p w14:paraId="663447FE" w14:textId="77777777" w:rsidR="008E32EE" w:rsidRPr="006A5EDD" w:rsidRDefault="008E32EE" w:rsidP="008E32EE">
      <w:pPr>
        <w:pStyle w:val="BodyText"/>
        <w:ind w:left="360"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Volunteer Librarian</w:t>
      </w:r>
    </w:p>
    <w:p w14:paraId="7EBACDE9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Education &amp; Reference</w:t>
      </w:r>
    </w:p>
    <w:p w14:paraId="5F7A6066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Health Sciences Library, Anschutz Medical Campus</w:t>
      </w:r>
    </w:p>
    <w:p w14:paraId="74D11386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University of Colorado, Aurora, CO</w:t>
      </w:r>
    </w:p>
    <w:p w14:paraId="13E70028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January 2014 – March 2014</w:t>
      </w:r>
    </w:p>
    <w:p w14:paraId="1FFDB767" w14:textId="77777777" w:rsidR="008E32EE" w:rsidRPr="006A5EDD" w:rsidRDefault="008E32EE" w:rsidP="008E32EE">
      <w:pPr>
        <w:pStyle w:val="BodyText"/>
        <w:ind w:left="360" w:right="-54"/>
        <w:rPr>
          <w:rFonts w:cs="Arial"/>
          <w:b/>
          <w:sz w:val="20"/>
          <w:szCs w:val="18"/>
        </w:rPr>
      </w:pPr>
    </w:p>
    <w:p w14:paraId="6371BF16" w14:textId="77777777" w:rsidR="008E32EE" w:rsidRPr="006A5EDD" w:rsidRDefault="008E32EE" w:rsidP="008E32EE">
      <w:pPr>
        <w:pStyle w:val="BodyText"/>
        <w:spacing w:after="20"/>
        <w:ind w:right="-54" w:firstLine="360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Technology Docent, Community Technology Center</w:t>
      </w:r>
    </w:p>
    <w:p w14:paraId="1DBC9293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Denver Public Library Central</w:t>
      </w:r>
    </w:p>
    <w:p w14:paraId="664FD43D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Denver, CO </w:t>
      </w:r>
    </w:p>
    <w:p w14:paraId="1F8E02E7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2011-2014</w:t>
      </w:r>
    </w:p>
    <w:p w14:paraId="26120A1F" w14:textId="77777777" w:rsidR="008E32EE" w:rsidRPr="006A5EDD" w:rsidRDefault="008E32EE" w:rsidP="003E2FF7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</w:p>
    <w:p w14:paraId="1D1B1590" w14:textId="77777777" w:rsidR="00C52028" w:rsidRPr="006A5EDD" w:rsidRDefault="008E32EE" w:rsidP="00C52028">
      <w:pPr>
        <w:pStyle w:val="BodyText"/>
        <w:spacing w:after="20"/>
        <w:ind w:left="1526" w:right="-54" w:hanging="1166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CLiC Cataloger</w:t>
      </w:r>
    </w:p>
    <w:p w14:paraId="33170809" w14:textId="77777777" w:rsidR="008E32EE" w:rsidRPr="006A5EDD" w:rsidRDefault="00C52028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Lyons Depot Library Cataloging Project  </w:t>
      </w:r>
      <w:r w:rsidR="00120B3E" w:rsidRPr="006A5EDD">
        <w:rPr>
          <w:rFonts w:cs="Arial"/>
          <w:sz w:val="20"/>
          <w:szCs w:val="18"/>
        </w:rPr>
        <w:tab/>
      </w:r>
      <w:r w:rsidR="00120B3E" w:rsidRPr="006A5EDD">
        <w:rPr>
          <w:rFonts w:cs="Arial"/>
          <w:sz w:val="20"/>
          <w:szCs w:val="18"/>
        </w:rPr>
        <w:tab/>
      </w:r>
      <w:r w:rsidR="003E2FF7" w:rsidRPr="006A5EDD">
        <w:rPr>
          <w:rFonts w:cs="Arial"/>
          <w:sz w:val="20"/>
          <w:szCs w:val="18"/>
        </w:rPr>
        <w:tab/>
      </w:r>
      <w:r w:rsidR="003E2FF7" w:rsidRPr="006A5EDD">
        <w:rPr>
          <w:rFonts w:cs="Arial"/>
          <w:sz w:val="20"/>
          <w:szCs w:val="18"/>
        </w:rPr>
        <w:tab/>
      </w:r>
    </w:p>
    <w:p w14:paraId="159C0921" w14:textId="77777777" w:rsidR="00C52028" w:rsidRPr="006A5EDD" w:rsidRDefault="00C52028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Lyons, CO</w:t>
      </w:r>
    </w:p>
    <w:p w14:paraId="1E16F1E2" w14:textId="77777777" w:rsidR="008E32EE" w:rsidRDefault="00273DE9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May </w:t>
      </w:r>
      <w:r w:rsidR="008E32EE" w:rsidRPr="006A5EDD">
        <w:rPr>
          <w:rFonts w:cs="Arial"/>
          <w:sz w:val="20"/>
          <w:szCs w:val="18"/>
        </w:rPr>
        <w:t>2013</w:t>
      </w:r>
    </w:p>
    <w:p w14:paraId="714A3C19" w14:textId="77777777" w:rsidR="000A2E6D" w:rsidRPr="006A5EDD" w:rsidRDefault="000A2E6D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</w:p>
    <w:p w14:paraId="47F0727C" w14:textId="77777777" w:rsidR="000A2E6D" w:rsidRPr="006A5EDD" w:rsidRDefault="000A2E6D" w:rsidP="000A2E6D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  <w:t>Awards</w:t>
      </w:r>
    </w:p>
    <w:p w14:paraId="6E64CBFF" w14:textId="77777777" w:rsidR="000A2E6D" w:rsidRDefault="000A2E6D" w:rsidP="000A2E6D">
      <w:pPr>
        <w:rPr>
          <w:rFonts w:ascii="Arial" w:hAnsi="Arial" w:cs="Arial"/>
        </w:rPr>
      </w:pPr>
      <w:r w:rsidRPr="006A5EDD">
        <w:rPr>
          <w:rFonts w:ascii="Arial" w:hAnsi="Arial" w:cs="Arial"/>
        </w:rPr>
        <w:t>Awarded the 2015 First Place MACMLA Research Poster Award for poster, “Comparing CINAHL and Scopus</w:t>
      </w:r>
    </w:p>
    <w:p w14:paraId="2BF2E462" w14:textId="77777777" w:rsidR="000A2E6D" w:rsidRDefault="000A2E6D" w:rsidP="000A2E6D">
      <w:pPr>
        <w:ind w:firstLine="360"/>
        <w:rPr>
          <w:rFonts w:ascii="Arial" w:hAnsi="Arial" w:cs="Arial"/>
        </w:rPr>
      </w:pPr>
      <w:r w:rsidRPr="006A5EDD">
        <w:rPr>
          <w:rFonts w:ascii="Arial" w:hAnsi="Arial" w:cs="Arial"/>
        </w:rPr>
        <w:lastRenderedPageBreak/>
        <w:t xml:space="preserve">Coverage of Allied Health Journals,” at the MACMLA Annual Meeting in Asheville, NC, October 18-20, </w:t>
      </w:r>
    </w:p>
    <w:p w14:paraId="20304910" w14:textId="25D11910" w:rsidR="000A2E6D" w:rsidRDefault="000A2E6D" w:rsidP="000A2E6D">
      <w:pPr>
        <w:ind w:firstLine="360"/>
        <w:rPr>
          <w:rFonts w:ascii="Arial" w:hAnsi="Arial" w:cs="Arial"/>
        </w:rPr>
      </w:pPr>
      <w:r w:rsidRPr="006A5EDD">
        <w:rPr>
          <w:rFonts w:ascii="Arial" w:hAnsi="Arial" w:cs="Arial"/>
        </w:rPr>
        <w:t>2015.</w:t>
      </w:r>
    </w:p>
    <w:p w14:paraId="61BB42F7" w14:textId="77777777" w:rsidR="0053177A" w:rsidRPr="006A5EDD" w:rsidRDefault="0053177A" w:rsidP="000A2E6D">
      <w:pPr>
        <w:ind w:firstLine="360"/>
        <w:rPr>
          <w:rFonts w:ascii="Arial" w:hAnsi="Arial" w:cs="Arial"/>
        </w:rPr>
      </w:pPr>
    </w:p>
    <w:p w14:paraId="776FACE5" w14:textId="77777777" w:rsidR="002C72CA" w:rsidRPr="006A5EDD" w:rsidRDefault="002C72CA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  <w:t>Publications, Presentations &amp; Poster Sessions</w:t>
      </w:r>
    </w:p>
    <w:p w14:paraId="18FC3E30" w14:textId="37F698DB" w:rsidR="00092B80" w:rsidRDefault="00EF77E8" w:rsidP="00092B80">
      <w:pPr>
        <w:pStyle w:val="BodyText"/>
        <w:ind w:left="720" w:right="-54" w:hanging="360"/>
        <w:rPr>
          <w:rFonts w:cs="Arial"/>
          <w:sz w:val="20"/>
        </w:rPr>
      </w:pPr>
      <w:r w:rsidRPr="00EF77E8">
        <w:rPr>
          <w:rFonts w:cs="Arial"/>
          <w:sz w:val="20"/>
        </w:rPr>
        <w:t>Bonifacino E, Ufomata EO, Farkas AH, Turner R, Corbelli JA. Mentorship of</w:t>
      </w:r>
      <w:r w:rsidR="00092B80">
        <w:rPr>
          <w:rFonts w:cs="Arial"/>
          <w:sz w:val="20"/>
        </w:rPr>
        <w:t xml:space="preserve"> </w:t>
      </w:r>
      <w:r w:rsidRPr="00EF77E8">
        <w:rPr>
          <w:rFonts w:cs="Arial"/>
          <w:sz w:val="20"/>
        </w:rPr>
        <w:t>Underrepresented Physicians and Trainees in Academic Medicine: a Systematic</w:t>
      </w:r>
      <w:r w:rsidR="00092B80">
        <w:rPr>
          <w:rFonts w:cs="Arial"/>
          <w:sz w:val="20"/>
        </w:rPr>
        <w:t xml:space="preserve"> </w:t>
      </w:r>
      <w:r w:rsidRPr="00EF77E8">
        <w:rPr>
          <w:rFonts w:cs="Arial"/>
          <w:sz w:val="20"/>
        </w:rPr>
        <w:t xml:space="preserve">Review. J Gen Intern Med. 2021 Apr;36(4):1023-1034. </w:t>
      </w:r>
    </w:p>
    <w:p w14:paraId="56FAC6AB" w14:textId="77777777" w:rsidR="00C50E56" w:rsidRDefault="00C50E56" w:rsidP="00ED3EB7">
      <w:pPr>
        <w:pStyle w:val="BodyText"/>
        <w:ind w:left="360" w:right="-54"/>
        <w:rPr>
          <w:rFonts w:cs="Arial"/>
          <w:sz w:val="20"/>
        </w:rPr>
      </w:pPr>
      <w:r w:rsidRPr="00C50E56">
        <w:rPr>
          <w:rFonts w:cs="Arial"/>
          <w:sz w:val="20"/>
        </w:rPr>
        <w:t>Click B, Ketchum AM, Turner R, Whitcomb DC, Papachristou GI, Ya</w:t>
      </w:r>
      <w:r>
        <w:rPr>
          <w:rFonts w:cs="Arial"/>
          <w:sz w:val="20"/>
        </w:rPr>
        <w:t xml:space="preserve">dav D. The role of apheresis in </w:t>
      </w:r>
    </w:p>
    <w:p w14:paraId="56FB9CA0" w14:textId="77777777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hypertriglyceridemia-induced acute pancreatitis: a systematic review. Pancreatology. 2015 Jul </w:t>
      </w:r>
    </w:p>
    <w:p w14:paraId="450E7EFC" w14:textId="6DA46676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>1;15(4):313-20.</w:t>
      </w:r>
    </w:p>
    <w:p w14:paraId="0F2D1FBC" w14:textId="7B9CAFBA" w:rsidR="0010191C" w:rsidRPr="00ED3EB7" w:rsidRDefault="0010191C" w:rsidP="00ED3EB7">
      <w:pPr>
        <w:pStyle w:val="BodyText"/>
        <w:ind w:left="36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Farkas AH, Allenbaugh J, Bonifacino E, Turner R, Corbelli JA. Mentorship of US Medical Students: a </w:t>
      </w:r>
    </w:p>
    <w:p w14:paraId="51271A74" w14:textId="77777777" w:rsidR="0010191C" w:rsidRPr="00ED3EB7" w:rsidRDefault="00ED3EB7" w:rsidP="00ED3EB7">
      <w:pPr>
        <w:pStyle w:val="BodyText"/>
        <w:ind w:left="360" w:right="-54" w:firstLine="360"/>
        <w:rPr>
          <w:rFonts w:cs="Arial"/>
          <w:sz w:val="20"/>
        </w:rPr>
      </w:pPr>
      <w:r>
        <w:rPr>
          <w:rFonts w:cs="Arial"/>
          <w:sz w:val="20"/>
        </w:rPr>
        <w:t>Systematic Review. Journal of General Internal Medicine</w:t>
      </w:r>
      <w:r w:rsidR="0010191C" w:rsidRPr="00ED3EB7">
        <w:rPr>
          <w:rFonts w:cs="Arial"/>
          <w:sz w:val="20"/>
        </w:rPr>
        <w:t xml:space="preserve">. 2019 Nov;34(11):2602-2609. </w:t>
      </w:r>
    </w:p>
    <w:p w14:paraId="642EC5F4" w14:textId="77777777" w:rsidR="0010191C" w:rsidRPr="00ED3EB7" w:rsidRDefault="0010191C" w:rsidP="00ED3EB7">
      <w:pPr>
        <w:pStyle w:val="BodyText"/>
        <w:ind w:left="36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Farkas AH, Bonifacino E, Turner R, Tilstra SA, Corbelli JA. Mentorship of Women in Academic Medicine: a </w:t>
      </w:r>
    </w:p>
    <w:p w14:paraId="716D1E78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Systematic Review. </w:t>
      </w:r>
      <w:r w:rsidR="00ED3EB7">
        <w:rPr>
          <w:rFonts w:cs="Arial"/>
          <w:sz w:val="20"/>
        </w:rPr>
        <w:t>Journal of General Internal Medicine</w:t>
      </w:r>
      <w:r w:rsidRPr="00ED3EB7">
        <w:rPr>
          <w:rFonts w:cs="Arial"/>
          <w:sz w:val="20"/>
        </w:rPr>
        <w:t xml:space="preserve">. 2019 Jul;34(7):1322-1329. </w:t>
      </w:r>
    </w:p>
    <w:p w14:paraId="0236D2F7" w14:textId="77777777" w:rsidR="0010191C" w:rsidRPr="00ED3EB7" w:rsidRDefault="0010191C" w:rsidP="00ED3EB7">
      <w:pPr>
        <w:pStyle w:val="BodyText"/>
        <w:ind w:left="36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Fields B, Turner RL, Naidu M, Schulz R, James E, Rodakowski J. Assessments for Caregivers of </w:t>
      </w:r>
    </w:p>
    <w:p w14:paraId="0C47FA77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Hospitalized Older Adults. </w:t>
      </w:r>
      <w:r w:rsidR="00ED3EB7">
        <w:rPr>
          <w:rFonts w:cs="Arial"/>
          <w:sz w:val="20"/>
        </w:rPr>
        <w:t>Clinical Nursing Research</w:t>
      </w:r>
      <w:r w:rsidRPr="00ED3EB7">
        <w:rPr>
          <w:rFonts w:cs="Arial"/>
          <w:sz w:val="20"/>
        </w:rPr>
        <w:t>. 2020 Jul;29(6):382-391.</w:t>
      </w:r>
    </w:p>
    <w:p w14:paraId="40606B91" w14:textId="77777777" w:rsidR="0010191C" w:rsidRPr="00ED3EB7" w:rsidRDefault="0010191C" w:rsidP="00ED3EB7">
      <w:pPr>
        <w:pStyle w:val="BodyText"/>
        <w:ind w:left="36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Flanagan SD, Krajewski KT, Sinnott AM, Johnson CD, Eagle SR, LaGoy AD, Beckner ME, Beethe AZ, </w:t>
      </w:r>
    </w:p>
    <w:p w14:paraId="4E0B7D52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Turner R, Lovalekar MT, Dunn-Lewis C, Connaboy C, Nindl BC. Prediction of exertional lower extremity </w:t>
      </w:r>
    </w:p>
    <w:p w14:paraId="29D393AC" w14:textId="77777777" w:rsidR="0010191C" w:rsidRPr="00ED3EB7" w:rsidRDefault="0010191C" w:rsidP="00ED3EB7">
      <w:pPr>
        <w:pStyle w:val="BodyText"/>
        <w:ind w:left="72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musculoskeletal injury in tactical populations: protocol for a systematic review and planned meta-analysis of prospective studies from 1955 to 2018. </w:t>
      </w:r>
      <w:r w:rsidR="00ED3EB7">
        <w:rPr>
          <w:rFonts w:cs="Arial"/>
          <w:sz w:val="20"/>
        </w:rPr>
        <w:t>Systematic Reviews</w:t>
      </w:r>
      <w:r w:rsidRPr="00ED3EB7">
        <w:rPr>
          <w:rFonts w:cs="Arial"/>
          <w:sz w:val="20"/>
        </w:rPr>
        <w:t xml:space="preserve">. 2018 Dec 23;7(1):244. </w:t>
      </w:r>
    </w:p>
    <w:p w14:paraId="34D50201" w14:textId="77777777" w:rsidR="00515126" w:rsidRPr="00ED3EB7" w:rsidRDefault="00515126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Flanagan, S. D., Sinnott, A. M., Krajewski, K. T., Johnson, C. D., </w:t>
      </w:r>
      <w:r w:rsidR="00953303" w:rsidRPr="00ED3EB7">
        <w:rPr>
          <w:rFonts w:cs="Arial"/>
          <w:sz w:val="20"/>
        </w:rPr>
        <w:t>Eagle, S. R., LaGoy, A. D., Beckner M. E., Beethe A. Z., Turner R., Lovalekar M., Dunn-Lewis C., Connaboy C., &amp; Nindl B. C.</w:t>
      </w:r>
      <w:r w:rsidRPr="00ED3EB7">
        <w:rPr>
          <w:rFonts w:cs="Arial"/>
          <w:sz w:val="20"/>
        </w:rPr>
        <w:t>(2018). Prevention of exertional lower body musculoskeletal injury in tactical populations: protocol for a systematic review and planned meta-analysis of prospective studies</w:t>
      </w:r>
      <w:r w:rsidR="00ED3EB7">
        <w:rPr>
          <w:rFonts w:cs="Arial"/>
          <w:sz w:val="20"/>
        </w:rPr>
        <w:t xml:space="preserve"> from 1955 to 2018. Systematic R</w:t>
      </w:r>
      <w:r w:rsidRPr="00ED3EB7">
        <w:rPr>
          <w:rFonts w:cs="Arial"/>
          <w:sz w:val="20"/>
        </w:rPr>
        <w:t>eviews, 7(1), 73.</w:t>
      </w:r>
    </w:p>
    <w:p w14:paraId="7D391EE9" w14:textId="77777777" w:rsidR="00C50E56" w:rsidRDefault="00C50E56" w:rsidP="00092B80">
      <w:pPr>
        <w:pStyle w:val="BodyText"/>
        <w:ind w:left="360" w:right="-54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Greenhalgh M, Kulich H, Blaauw E, Turner R, Peterson S, Cooper RA, Songer T. Health Outcomes Used to </w:t>
      </w:r>
    </w:p>
    <w:p w14:paraId="757E3B87" w14:textId="77777777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Determine Facets of Health-related Quality of Life for Post-9/11 Veterans Using Assistive Technology for </w:t>
      </w:r>
    </w:p>
    <w:p w14:paraId="012EB9E9" w14:textId="1363C4B6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>A Combat-related Mobility Impairment: A Literature Review. Military Medicine. 2021 Feb 4.</w:t>
      </w:r>
    </w:p>
    <w:p w14:paraId="12CD76EB" w14:textId="77777777" w:rsidR="00E115EF" w:rsidRDefault="00E115EF" w:rsidP="00092B80">
      <w:pPr>
        <w:pStyle w:val="BodyText"/>
        <w:ind w:left="360" w:right="-54"/>
        <w:rPr>
          <w:rFonts w:cs="Arial"/>
          <w:sz w:val="20"/>
        </w:rPr>
      </w:pPr>
      <w:r w:rsidRPr="00E115EF">
        <w:rPr>
          <w:rFonts w:cs="Arial"/>
          <w:sz w:val="20"/>
        </w:rPr>
        <w:t xml:space="preserve">Harper AE, Rouch S, Leland NE, Turner RL, Mansbach WE, Day CE, Terhorst L. A Systematic Review of </w:t>
      </w:r>
    </w:p>
    <w:p w14:paraId="142BB0BE" w14:textId="77777777" w:rsidR="00E115EF" w:rsidRDefault="00E115EF" w:rsidP="00E115EF">
      <w:pPr>
        <w:pStyle w:val="BodyText"/>
        <w:ind w:left="360" w:right="-54" w:firstLine="360"/>
        <w:rPr>
          <w:rFonts w:cs="Arial"/>
          <w:sz w:val="20"/>
        </w:rPr>
      </w:pPr>
      <w:r w:rsidRPr="00E115EF">
        <w:rPr>
          <w:rFonts w:cs="Arial"/>
          <w:sz w:val="20"/>
        </w:rPr>
        <w:t xml:space="preserve">Tools Assessing the Perspective of Caregivers of Residents With Dementia. Journal of Applied </w:t>
      </w:r>
    </w:p>
    <w:p w14:paraId="75DFB911" w14:textId="6F57BE48" w:rsidR="00E115EF" w:rsidRDefault="00E115EF" w:rsidP="00E115EF">
      <w:pPr>
        <w:pStyle w:val="BodyText"/>
        <w:ind w:left="360" w:right="-54" w:firstLine="360"/>
        <w:rPr>
          <w:rFonts w:cs="Arial"/>
          <w:sz w:val="20"/>
        </w:rPr>
      </w:pPr>
      <w:bookmarkStart w:id="0" w:name="_GoBack"/>
      <w:bookmarkEnd w:id="0"/>
      <w:r w:rsidRPr="00E115EF">
        <w:rPr>
          <w:rFonts w:cs="Arial"/>
          <w:sz w:val="20"/>
        </w:rPr>
        <w:t>Gerontology. 2021 Jul 7:07334648211028692.</w:t>
      </w:r>
    </w:p>
    <w:p w14:paraId="31DE34E1" w14:textId="1D73931E" w:rsidR="00092B80" w:rsidRDefault="00EF77E8" w:rsidP="00092B80">
      <w:pPr>
        <w:pStyle w:val="BodyText"/>
        <w:ind w:left="360" w:right="-54"/>
        <w:rPr>
          <w:rFonts w:cs="Arial"/>
          <w:sz w:val="20"/>
        </w:rPr>
      </w:pPr>
      <w:r w:rsidRPr="00EF77E8">
        <w:rPr>
          <w:rFonts w:cs="Arial"/>
          <w:sz w:val="20"/>
        </w:rPr>
        <w:t>Harper AE, Terhorst L, Moscirella M, Turner RL, Piersol CV, Leland NE. The</w:t>
      </w:r>
      <w:r w:rsidR="00092B80">
        <w:rPr>
          <w:rFonts w:cs="Arial"/>
          <w:sz w:val="20"/>
        </w:rPr>
        <w:t xml:space="preserve"> experiences, priorities, and </w:t>
      </w:r>
    </w:p>
    <w:p w14:paraId="64999E7F" w14:textId="77777777" w:rsidR="00092B80" w:rsidRDefault="00EF77E8" w:rsidP="00092B80">
      <w:pPr>
        <w:pStyle w:val="BodyText"/>
        <w:ind w:left="360"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>perceptions of informal caregivers of people with</w:t>
      </w:r>
      <w:r w:rsidR="00092B80">
        <w:rPr>
          <w:rFonts w:cs="Arial"/>
          <w:sz w:val="20"/>
        </w:rPr>
        <w:t xml:space="preserve"> </w:t>
      </w:r>
      <w:r w:rsidRPr="00EF77E8">
        <w:rPr>
          <w:rFonts w:cs="Arial"/>
          <w:sz w:val="20"/>
        </w:rPr>
        <w:t xml:space="preserve">dementia in nursing homes: A scoping review. </w:t>
      </w:r>
    </w:p>
    <w:p w14:paraId="7A7FCF19" w14:textId="349F76B4" w:rsidR="00EF77E8" w:rsidRDefault="00EF77E8" w:rsidP="00092B80">
      <w:pPr>
        <w:pStyle w:val="BodyText"/>
        <w:ind w:left="360"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>Dementia (London). 2021 Apr</w:t>
      </w:r>
      <w:r w:rsidR="00092B80">
        <w:rPr>
          <w:rFonts w:cs="Arial"/>
          <w:sz w:val="20"/>
        </w:rPr>
        <w:t xml:space="preserve"> </w:t>
      </w:r>
      <w:r w:rsidRPr="00EF77E8">
        <w:rPr>
          <w:rFonts w:cs="Arial"/>
          <w:sz w:val="20"/>
        </w:rPr>
        <w:t xml:space="preserve">24:14713012211012606. </w:t>
      </w:r>
    </w:p>
    <w:p w14:paraId="6ABAB601" w14:textId="21E5732A" w:rsidR="0010191C" w:rsidRPr="00ED3EB7" w:rsidRDefault="0010191C" w:rsidP="00EF77E8">
      <w:pPr>
        <w:pStyle w:val="BodyText"/>
        <w:ind w:left="36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Hoppes CW, Romanello AJ, Gaudette KE, Herron WK, McCarthy AE, McHale CJ, Bares J, Turner R, </w:t>
      </w:r>
    </w:p>
    <w:p w14:paraId="17E535CF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Whitney SL. Physical therapy interventions for cervicogenic dizziness in a military-aged population: </w:t>
      </w:r>
    </w:p>
    <w:p w14:paraId="4F4DF9D3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protocol for a systematic review. </w:t>
      </w:r>
      <w:r w:rsidR="00ED3EB7">
        <w:rPr>
          <w:rFonts w:cs="Arial"/>
          <w:sz w:val="20"/>
        </w:rPr>
        <w:t>Systematic Reviews</w:t>
      </w:r>
      <w:r w:rsidRPr="00ED3EB7">
        <w:rPr>
          <w:rFonts w:cs="Arial"/>
          <w:sz w:val="20"/>
        </w:rPr>
        <w:t>. 2020 Mar 23;9(1):62.</w:t>
      </w:r>
    </w:p>
    <w:p w14:paraId="7D75F342" w14:textId="77777777" w:rsidR="003325D9" w:rsidRPr="00ED3EB7" w:rsidRDefault="003325D9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>Jones, J. &amp; Turner, R. (2013, September).  Binding Reference in Order to Unbind Information. Poster presented at the MCMLA Conference, Salt Lake City, Utah.</w:t>
      </w:r>
    </w:p>
    <w:p w14:paraId="633BB3DA" w14:textId="77777777" w:rsidR="00226C22" w:rsidRDefault="00226C22" w:rsidP="00226C22">
      <w:pPr>
        <w:pStyle w:val="BodyText"/>
        <w:spacing w:after="40"/>
        <w:ind w:left="360" w:right="-54"/>
        <w:rPr>
          <w:rFonts w:cs="Arial"/>
          <w:sz w:val="20"/>
        </w:rPr>
      </w:pPr>
      <w:r w:rsidRPr="00161018">
        <w:rPr>
          <w:rFonts w:cs="Arial"/>
          <w:sz w:val="20"/>
        </w:rPr>
        <w:t xml:space="preserve">Mahoney, A., Turner, R. O’Donnell, M., Coyle, J. Skoretz, S. Proposal Number 12799: Feeding and </w:t>
      </w:r>
    </w:p>
    <w:p w14:paraId="4872AEE3" w14:textId="77777777" w:rsidR="00226C22" w:rsidRDefault="00226C22" w:rsidP="00226C22">
      <w:pPr>
        <w:pStyle w:val="BodyText"/>
        <w:spacing w:after="40"/>
        <w:ind w:left="360" w:right="-54" w:firstLine="360"/>
        <w:rPr>
          <w:rFonts w:cs="Arial"/>
          <w:sz w:val="20"/>
        </w:rPr>
      </w:pPr>
      <w:r w:rsidRPr="00161018">
        <w:rPr>
          <w:rFonts w:cs="Arial"/>
          <w:sz w:val="20"/>
        </w:rPr>
        <w:t xml:space="preserve">Swallowing Disorders Across the Lifespan. Proposal accepted at the Annual Convention of the American </w:t>
      </w:r>
    </w:p>
    <w:p w14:paraId="3F7A5816" w14:textId="77777777" w:rsidR="0010362E" w:rsidRDefault="00226C22" w:rsidP="0010362E">
      <w:pPr>
        <w:pStyle w:val="BodyText"/>
        <w:spacing w:after="40"/>
        <w:ind w:left="360" w:right="-54" w:firstLine="360"/>
        <w:rPr>
          <w:rFonts w:cs="Arial"/>
          <w:sz w:val="20"/>
        </w:rPr>
      </w:pPr>
      <w:r w:rsidRPr="00161018">
        <w:rPr>
          <w:rFonts w:cs="Arial"/>
          <w:sz w:val="20"/>
        </w:rPr>
        <w:t>Speech-Language-Hearing Association, San Diego, CA (Convention canceled).</w:t>
      </w:r>
    </w:p>
    <w:p w14:paraId="72DA7A09" w14:textId="77777777" w:rsidR="0010362E" w:rsidRDefault="0010362E" w:rsidP="0010362E">
      <w:pPr>
        <w:pStyle w:val="BodyText"/>
        <w:spacing w:after="40"/>
        <w:ind w:right="-54" w:firstLine="360"/>
        <w:rPr>
          <w:rFonts w:cs="Arial"/>
          <w:sz w:val="20"/>
        </w:rPr>
      </w:pPr>
      <w:r w:rsidRPr="00161018">
        <w:rPr>
          <w:rFonts w:cs="Arial"/>
          <w:sz w:val="20"/>
        </w:rPr>
        <w:t>Mahoney, A., Turner, R. O’Donnell, M., Coyle, J. Skoretz, S.</w:t>
      </w:r>
      <w:r>
        <w:rPr>
          <w:rFonts w:cs="Arial"/>
          <w:sz w:val="20"/>
        </w:rPr>
        <w:t>, White, K. Synthesizing the Evidence on</w:t>
      </w:r>
    </w:p>
    <w:p w14:paraId="5E945FEC" w14:textId="77777777" w:rsidR="0010362E" w:rsidRDefault="00A0155F" w:rsidP="0010362E">
      <w:pPr>
        <w:pStyle w:val="BodyText"/>
        <w:spacing w:after="40"/>
        <w:ind w:left="360" w:right="-54" w:firstLine="360"/>
        <w:rPr>
          <w:rFonts w:cs="Arial"/>
          <w:sz w:val="20"/>
        </w:rPr>
      </w:pPr>
      <w:r w:rsidRPr="00A0155F">
        <w:rPr>
          <w:rFonts w:cs="Arial"/>
          <w:sz w:val="20"/>
        </w:rPr>
        <w:t>Interventions that Bridge Hospitalized Infants from Non-Oral to Oral Feeding</w:t>
      </w:r>
      <w:r w:rsidR="002C259E">
        <w:rPr>
          <w:rFonts w:cs="Arial"/>
          <w:sz w:val="20"/>
        </w:rPr>
        <w:t xml:space="preserve">. </w:t>
      </w:r>
      <w:r w:rsidR="0010362E">
        <w:rPr>
          <w:rFonts w:cs="Arial"/>
          <w:sz w:val="20"/>
        </w:rPr>
        <w:t>Proposal accepted at the</w:t>
      </w:r>
    </w:p>
    <w:p w14:paraId="48E6841F" w14:textId="77777777" w:rsidR="0010362E" w:rsidRDefault="002C259E" w:rsidP="0010362E">
      <w:pPr>
        <w:pStyle w:val="BodyText"/>
        <w:spacing w:after="40"/>
        <w:ind w:left="360" w:right="-54" w:firstLine="360"/>
        <w:rPr>
          <w:rFonts w:cs="Arial"/>
          <w:sz w:val="20"/>
        </w:rPr>
      </w:pPr>
      <w:r>
        <w:rPr>
          <w:rFonts w:cs="Arial"/>
          <w:sz w:val="20"/>
        </w:rPr>
        <w:t xml:space="preserve">2021 </w:t>
      </w:r>
      <w:r w:rsidRPr="00161018">
        <w:rPr>
          <w:rFonts w:cs="Arial"/>
          <w:sz w:val="20"/>
        </w:rPr>
        <w:t xml:space="preserve">Annual Convention of the American Speech-Language-Hearing Association, </w:t>
      </w:r>
      <w:r w:rsidR="0010362E">
        <w:rPr>
          <w:rFonts w:cs="Arial"/>
          <w:sz w:val="20"/>
        </w:rPr>
        <w:t>Washington, DC.</w:t>
      </w:r>
    </w:p>
    <w:p w14:paraId="13A5E9A0" w14:textId="31313C64" w:rsidR="00A0155F" w:rsidRDefault="002C259E" w:rsidP="0010362E">
      <w:pPr>
        <w:pStyle w:val="BodyText"/>
        <w:spacing w:after="40"/>
        <w:ind w:left="360" w:right="-54" w:firstLine="360"/>
        <w:rPr>
          <w:rFonts w:cs="Arial"/>
          <w:sz w:val="20"/>
        </w:rPr>
      </w:pPr>
      <w:r>
        <w:rPr>
          <w:rFonts w:cs="Arial"/>
          <w:sz w:val="20"/>
        </w:rPr>
        <w:t xml:space="preserve">Session Number </w:t>
      </w:r>
      <w:r w:rsidRPr="002C259E">
        <w:rPr>
          <w:rFonts w:cs="Arial"/>
          <w:sz w:val="20"/>
        </w:rPr>
        <w:t xml:space="preserve">4730V </w:t>
      </w:r>
      <w:r>
        <w:rPr>
          <w:rFonts w:cs="Arial"/>
          <w:sz w:val="20"/>
        </w:rPr>
        <w:t>.</w:t>
      </w:r>
    </w:p>
    <w:p w14:paraId="4C906FC7" w14:textId="77777777" w:rsidR="00C50E56" w:rsidRDefault="00C50E56" w:rsidP="00ED3EB7">
      <w:pPr>
        <w:pStyle w:val="BodyText"/>
        <w:ind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Oparaji JA, Rose F, Okafor D, Howard A, Turner RL, Orabi AI, Byersdorfer C, Mi Q, Ritchey K, Lowe ME, </w:t>
      </w:r>
    </w:p>
    <w:p w14:paraId="5EAE35F2" w14:textId="77777777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Husain SZ. Risk factors for asparaginase-associated pancreatitis. Journal of clinical gastroenterology. </w:t>
      </w:r>
    </w:p>
    <w:p w14:paraId="7EB8C7F7" w14:textId="5C1CF9F6" w:rsidR="00C50E56" w:rsidRDefault="00C50E56" w:rsidP="00C50E56">
      <w:pPr>
        <w:pStyle w:val="BodyText"/>
        <w:ind w:left="360" w:right="-54" w:firstLine="360"/>
        <w:rPr>
          <w:rFonts w:cs="Arial"/>
          <w:sz w:val="20"/>
        </w:rPr>
      </w:pPr>
      <w:r w:rsidRPr="00C50E56">
        <w:rPr>
          <w:rFonts w:cs="Arial"/>
          <w:sz w:val="20"/>
        </w:rPr>
        <w:t xml:space="preserve">2017 Nov 1;51(10):907-13. </w:t>
      </w:r>
    </w:p>
    <w:p w14:paraId="39F1E476" w14:textId="7AF406E0" w:rsidR="00ED3EB7" w:rsidRPr="00ED3EB7" w:rsidRDefault="00ED3EB7" w:rsidP="00ED3EB7">
      <w:pPr>
        <w:pStyle w:val="BodyText"/>
        <w:ind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Patterson PD, Ghen JD, Antoon SF, Martin-Gill C, Guyette FX, Weiss PM, Turner RL, Buysse DJ. Does </w:t>
      </w:r>
    </w:p>
    <w:p w14:paraId="0FD64E8C" w14:textId="77777777" w:rsidR="00ED3EB7" w:rsidRPr="00ED3EB7" w:rsidRDefault="00ED3EB7" w:rsidP="00ED3EB7">
      <w:pPr>
        <w:pStyle w:val="BodyText"/>
        <w:ind w:left="720" w:right="-54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evidence support "banking/extending sleep" by shift workers to mitigate fatigue, and/or to improve health, safety, or performance? A systematic review. Sleep Health. 2019 Aug;5(4):359-369. </w:t>
      </w:r>
    </w:p>
    <w:p w14:paraId="0B337376" w14:textId="22FBB91E" w:rsidR="00EF77E8" w:rsidRDefault="00EF77E8" w:rsidP="00EF77E8">
      <w:pPr>
        <w:pStyle w:val="BodyText"/>
        <w:ind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>Patterson</w:t>
      </w:r>
      <w:r>
        <w:rPr>
          <w:rFonts w:cs="Arial"/>
          <w:sz w:val="20"/>
        </w:rPr>
        <w:t xml:space="preserve"> PD</w:t>
      </w:r>
      <w:r w:rsidRPr="00EF77E8">
        <w:rPr>
          <w:rFonts w:cs="Arial"/>
          <w:sz w:val="20"/>
        </w:rPr>
        <w:t xml:space="preserve">, Mary K. Liszka, Quentin S. Mcilvaine, Lily Nong, Matthew D. Weaver, Rose L. Turner, </w:t>
      </w:r>
    </w:p>
    <w:p w14:paraId="0BD96832" w14:textId="77777777" w:rsidR="00EF77E8" w:rsidRDefault="00EF77E8" w:rsidP="00EF77E8">
      <w:pPr>
        <w:pStyle w:val="BodyText"/>
        <w:ind w:left="360"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 xml:space="preserve">Thomas E. Platt, Samantha E. Opitz, Francis Guyette, Christian Martin-Gill, Leonard S. Weiss, Daniel J. </w:t>
      </w:r>
    </w:p>
    <w:p w14:paraId="42A33CFE" w14:textId="77777777" w:rsidR="00EF77E8" w:rsidRDefault="00EF77E8" w:rsidP="00EF77E8">
      <w:pPr>
        <w:pStyle w:val="BodyText"/>
        <w:ind w:left="360" w:right="-54" w:firstLine="360"/>
        <w:rPr>
          <w:rFonts w:cs="Arial"/>
          <w:sz w:val="20"/>
        </w:rPr>
      </w:pPr>
      <w:r>
        <w:rPr>
          <w:rFonts w:cs="Arial"/>
          <w:sz w:val="20"/>
        </w:rPr>
        <w:t xml:space="preserve">Buysse, Clifton Callaway. </w:t>
      </w:r>
      <w:r w:rsidRPr="00EF77E8">
        <w:rPr>
          <w:rFonts w:cs="Arial"/>
          <w:sz w:val="20"/>
        </w:rPr>
        <w:t xml:space="preserve">Does the evidence support brief (&lt;30 mins), moderate (31-60 mins), or long </w:t>
      </w:r>
    </w:p>
    <w:p w14:paraId="269C92DF" w14:textId="77777777" w:rsidR="00EF77E8" w:rsidRDefault="00EF77E8" w:rsidP="00EF77E8">
      <w:pPr>
        <w:pStyle w:val="BodyText"/>
        <w:ind w:left="360"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>du</w:t>
      </w:r>
      <w:r>
        <w:rPr>
          <w:rFonts w:cs="Arial"/>
          <w:sz w:val="20"/>
        </w:rPr>
        <w:t xml:space="preserve">ration naps (61+ mins) on the </w:t>
      </w:r>
      <w:r w:rsidRPr="00EF77E8">
        <w:rPr>
          <w:rFonts w:cs="Arial"/>
          <w:sz w:val="20"/>
        </w:rPr>
        <w:t>night shift? A systematic review,</w:t>
      </w:r>
      <w:r>
        <w:rPr>
          <w:rFonts w:cs="Arial"/>
          <w:sz w:val="20"/>
        </w:rPr>
        <w:t xml:space="preserve"> </w:t>
      </w:r>
      <w:r w:rsidRPr="00EF77E8">
        <w:rPr>
          <w:rFonts w:cs="Arial"/>
          <w:sz w:val="20"/>
        </w:rPr>
        <w:t>Sleep Medicine Reviews,</w:t>
      </w:r>
      <w:r>
        <w:rPr>
          <w:rFonts w:cs="Arial"/>
          <w:sz w:val="20"/>
        </w:rPr>
        <w:t xml:space="preserve"> </w:t>
      </w:r>
    </w:p>
    <w:p w14:paraId="5380EFEA" w14:textId="22529328" w:rsidR="00EF77E8" w:rsidRDefault="00EF77E8" w:rsidP="00EF77E8">
      <w:pPr>
        <w:pStyle w:val="BodyText"/>
        <w:ind w:left="360" w:right="-54" w:firstLine="360"/>
        <w:rPr>
          <w:rFonts w:cs="Arial"/>
          <w:sz w:val="20"/>
        </w:rPr>
      </w:pPr>
      <w:r w:rsidRPr="00EF77E8">
        <w:rPr>
          <w:rFonts w:cs="Arial"/>
          <w:sz w:val="20"/>
        </w:rPr>
        <w:t>2021,101509</w:t>
      </w:r>
      <w:r w:rsidR="00092B80">
        <w:rPr>
          <w:rFonts w:cs="Arial"/>
          <w:sz w:val="20"/>
        </w:rPr>
        <w:t>.</w:t>
      </w:r>
    </w:p>
    <w:p w14:paraId="52AF2FFF" w14:textId="77777777" w:rsidR="0053177A" w:rsidRDefault="0053177A" w:rsidP="00ED3EB7">
      <w:pPr>
        <w:pStyle w:val="BodyText"/>
        <w:ind w:left="720" w:right="-54" w:hanging="360"/>
        <w:rPr>
          <w:rFonts w:cs="Arial"/>
          <w:sz w:val="20"/>
        </w:rPr>
      </w:pPr>
      <w:r w:rsidRPr="0053177A">
        <w:rPr>
          <w:rFonts w:cs="Arial"/>
          <w:sz w:val="20"/>
        </w:rPr>
        <w:t xml:space="preserve">Patterson PD, Mountz KA, Budd CT, Bubb JL, Hsin AU, Weaver MD, Turner RL, Platt TE, Guyette FX, Martin-Gill C, Buysse DJ. Impact of shift work on blood pressure among emergency medical services clinicians and related shift workers: a systematic review and meta-analysis. Sleep health. 2020 Jun 1;6(3):387-98. </w:t>
      </w:r>
    </w:p>
    <w:p w14:paraId="13A23CD1" w14:textId="49AED1B0" w:rsidR="0010191C" w:rsidRPr="00ED3EB7" w:rsidRDefault="00EA0D54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>Turner, R. Ketchum, A. M., Ratajeski, M., Saghafi, E., &amp; Wessel, C.B. (2016, May). Leaving the Lecture Behind:  Putting Instruction into the Hands of the Students.  Poster presented at the MLA/CHLA</w:t>
      </w:r>
      <w:r w:rsidR="00FA3EF0" w:rsidRPr="00ED3EB7">
        <w:rPr>
          <w:rFonts w:cs="Arial"/>
          <w:sz w:val="20"/>
        </w:rPr>
        <w:t>/ICLC</w:t>
      </w:r>
      <w:r w:rsidRPr="00ED3EB7">
        <w:rPr>
          <w:rFonts w:cs="Arial"/>
          <w:sz w:val="20"/>
        </w:rPr>
        <w:t xml:space="preserve"> Conference, Toronto, Ontario.</w:t>
      </w:r>
    </w:p>
    <w:p w14:paraId="5203D0BA" w14:textId="77777777" w:rsidR="0010191C" w:rsidRPr="00ED3EB7" w:rsidRDefault="0010191C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lastRenderedPageBreak/>
        <w:t>Turner, R. (2020, August). Coordinating Liaison Services: A New Role to Enhance Information Services. Lightning Talk accepted for presentation at the virtual MLA Conference.</w:t>
      </w:r>
    </w:p>
    <w:p w14:paraId="776B4F40" w14:textId="77777777" w:rsidR="0010191C" w:rsidRPr="00ED3EB7" w:rsidRDefault="0010191C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>Turner, R. &amp; Iwema, C. (2020, August). Class Registrations and Evaluations: Tips for Getting Actionable Feedback. Poster accepted for presentation at the virtual MLA Conference.</w:t>
      </w:r>
    </w:p>
    <w:p w14:paraId="6ACC48BA" w14:textId="77777777" w:rsidR="0010191C" w:rsidRPr="00ED3EB7" w:rsidRDefault="0010191C" w:rsidP="00ED3EB7">
      <w:pPr>
        <w:pStyle w:val="BodyText"/>
        <w:ind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Turner, R. &amp; Klem, M. L. (2018, May). Exploring the Role of DistillerSR in Successfully Completing </w:t>
      </w:r>
    </w:p>
    <w:p w14:paraId="3A0EF8CA" w14:textId="77777777" w:rsidR="0010191C" w:rsidRPr="00ED3EB7" w:rsidRDefault="0010191C" w:rsidP="00ED3EB7">
      <w:pPr>
        <w:pStyle w:val="BodyText"/>
        <w:ind w:left="360" w:right="-54" w:firstLine="360"/>
        <w:rPr>
          <w:rFonts w:cs="Arial"/>
          <w:sz w:val="20"/>
        </w:rPr>
      </w:pPr>
      <w:r w:rsidRPr="00ED3EB7">
        <w:rPr>
          <w:rFonts w:cs="Arial"/>
          <w:sz w:val="20"/>
        </w:rPr>
        <w:t>Systematic Reviews. Paper presented at the MLA Conference, Atlanta, Georgia.</w:t>
      </w:r>
    </w:p>
    <w:p w14:paraId="6B6B228A" w14:textId="77777777" w:rsidR="00515126" w:rsidRPr="00ED3EB7" w:rsidRDefault="00515126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Turner, R. L., M. Ketchum, A., Ratajeski, M. A., &amp; Wessel, C. B. (2017). Leaving the Lecture Behind: Putting PubMed Instruction into the </w:t>
      </w:r>
      <w:r w:rsidR="00ED3EB7">
        <w:rPr>
          <w:rFonts w:cs="Arial"/>
          <w:sz w:val="20"/>
        </w:rPr>
        <w:t>Hands of the Students. Medical Reference Services Q</w:t>
      </w:r>
      <w:r w:rsidRPr="00ED3EB7">
        <w:rPr>
          <w:rFonts w:cs="Arial"/>
          <w:sz w:val="20"/>
        </w:rPr>
        <w:t>uarterly, 36(3), 292-298.</w:t>
      </w:r>
    </w:p>
    <w:p w14:paraId="0818FB14" w14:textId="77777777" w:rsidR="004F2B06" w:rsidRPr="00ED3EB7" w:rsidRDefault="004F2B06" w:rsidP="00ED3EB7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>Turner, R. &amp; Hartman, L. (2015, October). Comparing CINAHL and Scopus Coverage of Allied Health Journals.  Poster presented at the MACMLA Conference, Asheville, North Carolina.</w:t>
      </w:r>
    </w:p>
    <w:p w14:paraId="37F41213" w14:textId="1B680D9D" w:rsidR="00161018" w:rsidRDefault="008A0881" w:rsidP="00226C22">
      <w:pPr>
        <w:pStyle w:val="BodyText"/>
        <w:ind w:left="720" w:right="-54" w:hanging="360"/>
        <w:rPr>
          <w:rFonts w:cs="Arial"/>
          <w:sz w:val="20"/>
        </w:rPr>
      </w:pPr>
      <w:r w:rsidRPr="00ED3EB7">
        <w:rPr>
          <w:rFonts w:cs="Arial"/>
          <w:sz w:val="20"/>
        </w:rPr>
        <w:t xml:space="preserve">Turner, R. &amp; Klem, M. L. (2018, May). Exploring the Role of DistillerSR in Successfully Completing Systematic Reviews. Paper presented at the MLA Conference, Atlanta, </w:t>
      </w:r>
      <w:r w:rsidR="00844B5F" w:rsidRPr="00ED3EB7">
        <w:rPr>
          <w:rFonts w:cs="Arial"/>
          <w:sz w:val="20"/>
        </w:rPr>
        <w:t>Georgia</w:t>
      </w:r>
      <w:r w:rsidRPr="00ED3EB7">
        <w:rPr>
          <w:rFonts w:cs="Arial"/>
          <w:sz w:val="20"/>
        </w:rPr>
        <w:t>.</w:t>
      </w:r>
    </w:p>
    <w:p w14:paraId="01DF0DE4" w14:textId="77777777" w:rsidR="0053177A" w:rsidRPr="00226C22" w:rsidRDefault="0053177A" w:rsidP="00226C22">
      <w:pPr>
        <w:pStyle w:val="BodyText"/>
        <w:ind w:left="720" w:right="-54" w:hanging="360"/>
        <w:rPr>
          <w:rFonts w:cs="Arial"/>
          <w:sz w:val="20"/>
        </w:rPr>
      </w:pPr>
    </w:p>
    <w:p w14:paraId="08D8F52D" w14:textId="77777777" w:rsidR="002C72CA" w:rsidRPr="006A5EDD" w:rsidRDefault="003D7019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>Teaching</w:t>
      </w:r>
      <w:r w:rsidR="002C72CA" w:rsidRPr="006A5EDD">
        <w:rPr>
          <w:rFonts w:cs="Arial"/>
          <w:b/>
          <w:spacing w:val="20"/>
          <w:sz w:val="20"/>
          <w:szCs w:val="18"/>
        </w:rPr>
        <w:t xml:space="preserve"> </w:t>
      </w:r>
      <w:r w:rsidR="00A967B1" w:rsidRPr="006A5EDD">
        <w:rPr>
          <w:rFonts w:cs="Arial"/>
          <w:b/>
          <w:spacing w:val="20"/>
          <w:sz w:val="20"/>
          <w:szCs w:val="18"/>
        </w:rPr>
        <w:t>Experience</w:t>
      </w:r>
    </w:p>
    <w:p w14:paraId="06426F02" w14:textId="77777777" w:rsidR="00BF702E" w:rsidRPr="006A5EDD" w:rsidRDefault="003D7019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Systematic Review Workshop:  The Nuts and Bolts for Librarians (CE course)</w:t>
      </w:r>
      <w:r w:rsidR="00ED3EB7">
        <w:rPr>
          <w:rFonts w:cs="Arial"/>
          <w:sz w:val="20"/>
          <w:szCs w:val="18"/>
        </w:rPr>
        <w:t xml:space="preserve"> 2017-2019</w:t>
      </w:r>
    </w:p>
    <w:p w14:paraId="3DA940EC" w14:textId="77777777" w:rsidR="003D7019" w:rsidRPr="006A5EDD" w:rsidRDefault="00BE6555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Requested sessions for</w:t>
      </w:r>
      <w:r w:rsidR="003D7019" w:rsidRPr="006A5EDD">
        <w:rPr>
          <w:rFonts w:cs="Arial"/>
          <w:sz w:val="20"/>
          <w:szCs w:val="18"/>
        </w:rPr>
        <w:t xml:space="preserve"> the University of Pittsburgh School of Health and Rehabilitation Science</w:t>
      </w:r>
      <w:r w:rsidR="00ED3EB7">
        <w:rPr>
          <w:rFonts w:cs="Arial"/>
          <w:sz w:val="20"/>
          <w:szCs w:val="18"/>
        </w:rPr>
        <w:t xml:space="preserve"> (SHRS)</w:t>
      </w:r>
    </w:p>
    <w:p w14:paraId="212C631F" w14:textId="77777777" w:rsidR="00B876A0" w:rsidRDefault="00BE6555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Requested sessions for</w:t>
      </w:r>
      <w:r w:rsidRPr="006A5EDD">
        <w:rPr>
          <w:rFonts w:cs="Arial"/>
          <w:sz w:val="20"/>
          <w:szCs w:val="18"/>
        </w:rPr>
        <w:t xml:space="preserve"> </w:t>
      </w:r>
      <w:r w:rsidR="00B876A0" w:rsidRPr="006A5EDD">
        <w:rPr>
          <w:rFonts w:cs="Arial"/>
          <w:sz w:val="20"/>
          <w:szCs w:val="18"/>
        </w:rPr>
        <w:t>the University of Pittsburgh School of Medicine</w:t>
      </w:r>
      <w:r w:rsidR="00ED3EB7">
        <w:rPr>
          <w:rFonts w:cs="Arial"/>
          <w:sz w:val="20"/>
          <w:szCs w:val="18"/>
        </w:rPr>
        <w:t xml:space="preserve"> (SOM)</w:t>
      </w:r>
    </w:p>
    <w:p w14:paraId="3EE35761" w14:textId="77777777" w:rsidR="00B876A0" w:rsidRPr="006A5EDD" w:rsidRDefault="00B876A0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Introduction to Tableau for Data Visualization at the School of Public Health and School of Nursing</w:t>
      </w:r>
    </w:p>
    <w:p w14:paraId="329C0A24" w14:textId="77777777" w:rsidR="003D7019" w:rsidRPr="006A5EDD" w:rsidRDefault="003D7019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Substitute Facilitator, University of</w:t>
      </w:r>
      <w:r w:rsidR="00BE6555">
        <w:rPr>
          <w:rFonts w:cs="Arial"/>
          <w:sz w:val="20"/>
          <w:szCs w:val="18"/>
        </w:rPr>
        <w:t xml:space="preserve"> Pittsburgh School of Medicine, </w:t>
      </w:r>
      <w:r w:rsidRPr="006A5EDD">
        <w:rPr>
          <w:rFonts w:cs="Arial"/>
          <w:sz w:val="20"/>
          <w:szCs w:val="18"/>
        </w:rPr>
        <w:t>Fall 2018</w:t>
      </w:r>
      <w:r w:rsidR="00BE6555">
        <w:rPr>
          <w:rFonts w:cs="Arial"/>
          <w:sz w:val="20"/>
          <w:szCs w:val="18"/>
        </w:rPr>
        <w:t>, Fall 2019</w:t>
      </w:r>
    </w:p>
    <w:p w14:paraId="273DE21E" w14:textId="77777777" w:rsidR="00ED3EB7" w:rsidRDefault="003D7019" w:rsidP="00ED3EB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HSLS classes</w:t>
      </w:r>
      <w:r w:rsidR="00B876A0" w:rsidRPr="006A5EDD">
        <w:rPr>
          <w:rFonts w:cs="Arial"/>
          <w:sz w:val="20"/>
          <w:szCs w:val="18"/>
        </w:rPr>
        <w:t xml:space="preserve">:  </w:t>
      </w:r>
      <w:r w:rsidR="00A967B1" w:rsidRPr="006A5EDD">
        <w:rPr>
          <w:rFonts w:cs="Arial"/>
          <w:sz w:val="20"/>
          <w:szCs w:val="18"/>
        </w:rPr>
        <w:t>Painless PubMed, Infographics</w:t>
      </w:r>
      <w:r w:rsidR="00B876A0" w:rsidRPr="006A5EDD">
        <w:rPr>
          <w:rFonts w:cs="Arial"/>
          <w:sz w:val="20"/>
          <w:szCs w:val="18"/>
        </w:rPr>
        <w:t>: Sharing Information Visually</w:t>
      </w:r>
      <w:r w:rsidR="00A967B1" w:rsidRPr="006A5EDD">
        <w:rPr>
          <w:rFonts w:cs="Arial"/>
          <w:sz w:val="20"/>
          <w:szCs w:val="18"/>
        </w:rPr>
        <w:t xml:space="preserve">, </w:t>
      </w:r>
      <w:r w:rsidR="00B876A0" w:rsidRPr="006A5EDD">
        <w:rPr>
          <w:rFonts w:cs="Arial"/>
          <w:sz w:val="20"/>
          <w:szCs w:val="18"/>
        </w:rPr>
        <w:t xml:space="preserve">Introduction to </w:t>
      </w:r>
      <w:r w:rsidR="00A967B1" w:rsidRPr="006A5EDD">
        <w:rPr>
          <w:rFonts w:cs="Arial"/>
          <w:sz w:val="20"/>
          <w:szCs w:val="18"/>
        </w:rPr>
        <w:t>Data Visualization</w:t>
      </w:r>
      <w:r w:rsidR="00396DA4" w:rsidRPr="006A5EDD">
        <w:rPr>
          <w:rFonts w:cs="Arial"/>
          <w:sz w:val="20"/>
          <w:szCs w:val="18"/>
        </w:rPr>
        <w:t xml:space="preserve">, </w:t>
      </w:r>
      <w:r w:rsidR="00B876A0" w:rsidRPr="006A5EDD">
        <w:rPr>
          <w:rFonts w:cs="Arial"/>
          <w:sz w:val="20"/>
          <w:szCs w:val="18"/>
        </w:rPr>
        <w:t>Introduction to Tableau, Research Impact</w:t>
      </w:r>
      <w:r w:rsidR="00BE6555">
        <w:rPr>
          <w:rFonts w:cs="Arial"/>
          <w:sz w:val="20"/>
          <w:szCs w:val="18"/>
        </w:rPr>
        <w:t>, Visual Abstracts</w:t>
      </w:r>
      <w:r w:rsidR="00ED3EB7" w:rsidRPr="00ED3EB7">
        <w:rPr>
          <w:rFonts w:cs="Arial"/>
          <w:sz w:val="20"/>
          <w:szCs w:val="18"/>
        </w:rPr>
        <w:t xml:space="preserve"> </w:t>
      </w:r>
    </w:p>
    <w:p w14:paraId="0C1866FA" w14:textId="77777777" w:rsidR="00ED3EB7" w:rsidRPr="006A5EDD" w:rsidRDefault="00ED3EB7" w:rsidP="00ED3EB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Online instruction options developed for HSLS, SHRS, and SOM courses</w:t>
      </w:r>
    </w:p>
    <w:p w14:paraId="1F3342A3" w14:textId="77777777" w:rsidR="003D7019" w:rsidRPr="006A5EDD" w:rsidRDefault="003D7019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</w:p>
    <w:p w14:paraId="0C903B70" w14:textId="77777777" w:rsidR="003D7019" w:rsidRPr="006A5EDD" w:rsidRDefault="001A17F3" w:rsidP="003D7019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>
        <w:rPr>
          <w:rFonts w:cs="Arial"/>
          <w:b/>
          <w:spacing w:val="20"/>
          <w:sz w:val="20"/>
          <w:szCs w:val="18"/>
        </w:rPr>
        <w:t xml:space="preserve">Professional </w:t>
      </w:r>
      <w:r w:rsidR="003D7019" w:rsidRPr="006A5EDD">
        <w:rPr>
          <w:rFonts w:cs="Arial"/>
          <w:b/>
          <w:spacing w:val="20"/>
          <w:sz w:val="20"/>
          <w:szCs w:val="18"/>
        </w:rPr>
        <w:t>Service</w:t>
      </w:r>
    </w:p>
    <w:p w14:paraId="23ADCA92" w14:textId="5556D9B5" w:rsidR="00E80D86" w:rsidRDefault="00E80D86" w:rsidP="00E80D86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MLA Awards Committee</w:t>
      </w:r>
    </w:p>
    <w:p w14:paraId="00BF5FFD" w14:textId="344DF9F7" w:rsidR="00E80D86" w:rsidRDefault="00E80D86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Chair, 2021-</w:t>
      </w:r>
    </w:p>
    <w:p w14:paraId="1444F176" w14:textId="2E7B5678" w:rsidR="00ED3EB7" w:rsidRPr="006A5EDD" w:rsidRDefault="00ED3EB7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Chair Designate, 2020</w:t>
      </w:r>
      <w:r w:rsidRPr="006A5EDD">
        <w:rPr>
          <w:rFonts w:cs="Arial"/>
          <w:sz w:val="20"/>
          <w:szCs w:val="18"/>
        </w:rPr>
        <w:t>-2021</w:t>
      </w:r>
    </w:p>
    <w:p w14:paraId="33EFF111" w14:textId="28EE32FF" w:rsidR="003D7019" w:rsidRPr="006A5EDD" w:rsidRDefault="00E80D86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</w:t>
      </w:r>
      <w:r w:rsidR="00ED3EB7">
        <w:rPr>
          <w:rFonts w:cs="Arial"/>
          <w:sz w:val="20"/>
          <w:szCs w:val="18"/>
        </w:rPr>
        <w:t xml:space="preserve">ember </w:t>
      </w:r>
      <w:r w:rsidR="00C268F5" w:rsidRPr="006A5EDD">
        <w:rPr>
          <w:rFonts w:cs="Arial"/>
          <w:sz w:val="20"/>
          <w:szCs w:val="18"/>
        </w:rPr>
        <w:t>2018-2021</w:t>
      </w:r>
    </w:p>
    <w:p w14:paraId="16FFF1AB" w14:textId="77777777" w:rsidR="00C268F5" w:rsidRPr="006A5EDD" w:rsidRDefault="00C268F5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Funk Governmental Relations Award Jury</w:t>
      </w:r>
      <w:r w:rsidR="001F223E" w:rsidRPr="006A5EDD">
        <w:rPr>
          <w:rFonts w:cs="Arial"/>
          <w:sz w:val="20"/>
          <w:szCs w:val="18"/>
        </w:rPr>
        <w:t>, 2017</w:t>
      </w:r>
    </w:p>
    <w:p w14:paraId="73E6F473" w14:textId="50D8C2B7" w:rsidR="00C268F5" w:rsidRPr="006A5EDD" w:rsidRDefault="00C268F5" w:rsidP="00C268F5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Thom</w:t>
      </w:r>
      <w:r w:rsidR="00832C72">
        <w:rPr>
          <w:rFonts w:cs="Arial"/>
          <w:sz w:val="20"/>
          <w:szCs w:val="18"/>
        </w:rPr>
        <w:t>p</w:t>
      </w:r>
      <w:r w:rsidRPr="006A5EDD">
        <w:rPr>
          <w:rFonts w:cs="Arial"/>
          <w:sz w:val="20"/>
          <w:szCs w:val="18"/>
        </w:rPr>
        <w:t>son Reuters/Rogers Information Advancement Award Jury</w:t>
      </w:r>
      <w:r w:rsidR="00BE6555">
        <w:rPr>
          <w:rFonts w:cs="Arial"/>
          <w:sz w:val="20"/>
          <w:szCs w:val="18"/>
        </w:rPr>
        <w:t xml:space="preserve">, </w:t>
      </w:r>
      <w:r w:rsidR="001F223E" w:rsidRPr="006A5EDD">
        <w:rPr>
          <w:rFonts w:cs="Arial"/>
          <w:sz w:val="20"/>
          <w:szCs w:val="18"/>
        </w:rPr>
        <w:t>2016</w:t>
      </w:r>
    </w:p>
    <w:p w14:paraId="7E3CDCFB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Peer review for Clinical Nursing Journal</w:t>
      </w:r>
      <w:r w:rsidR="001F223E" w:rsidRPr="006A5EDD">
        <w:rPr>
          <w:rFonts w:cs="Arial"/>
          <w:sz w:val="20"/>
          <w:szCs w:val="18"/>
        </w:rPr>
        <w:t>, 2018</w:t>
      </w:r>
    </w:p>
    <w:p w14:paraId="7FF6771A" w14:textId="4A77E571" w:rsidR="00A967B1" w:rsidRDefault="00A967B1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conference abstract reviewer</w:t>
      </w:r>
      <w:r w:rsidR="001F223E" w:rsidRPr="006A5EDD">
        <w:rPr>
          <w:rFonts w:cs="Arial"/>
          <w:sz w:val="20"/>
          <w:szCs w:val="18"/>
        </w:rPr>
        <w:t>, 2016, 2017</w:t>
      </w:r>
      <w:r w:rsidR="00E80D86">
        <w:rPr>
          <w:rFonts w:cs="Arial"/>
          <w:sz w:val="20"/>
          <w:szCs w:val="18"/>
        </w:rPr>
        <w:t>, 2021</w:t>
      </w:r>
    </w:p>
    <w:p w14:paraId="74A9F983" w14:textId="606838B9" w:rsidR="00E833D9" w:rsidRPr="006A5EDD" w:rsidRDefault="00E833D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MACMLA Papers and Lightening Talks Committee Member for Annual Meeting, 2020</w:t>
      </w:r>
    </w:p>
    <w:p w14:paraId="2D440C45" w14:textId="77777777" w:rsidR="00A967B1" w:rsidRDefault="001F223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OMED Curriculum Committee, non-voting member, 2015-</w:t>
      </w:r>
      <w:r w:rsidR="00BE6555">
        <w:rPr>
          <w:rFonts w:cs="Arial"/>
          <w:sz w:val="20"/>
          <w:szCs w:val="18"/>
        </w:rPr>
        <w:t>2020</w:t>
      </w:r>
    </w:p>
    <w:p w14:paraId="2697753B" w14:textId="77777777" w:rsidR="001A17F3" w:rsidRDefault="00BE6555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HSLS </w:t>
      </w:r>
      <w:r w:rsidR="001A17F3">
        <w:rPr>
          <w:rFonts w:cs="Arial"/>
          <w:sz w:val="20"/>
          <w:szCs w:val="18"/>
        </w:rPr>
        <w:t>Search Committee</w:t>
      </w:r>
      <w:r>
        <w:rPr>
          <w:rFonts w:cs="Arial"/>
          <w:sz w:val="20"/>
          <w:szCs w:val="18"/>
        </w:rPr>
        <w:t>s</w:t>
      </w:r>
      <w:r w:rsidR="001A17F3">
        <w:rPr>
          <w:rFonts w:cs="Arial"/>
          <w:sz w:val="20"/>
          <w:szCs w:val="18"/>
        </w:rPr>
        <w:t xml:space="preserve">, </w:t>
      </w:r>
      <w:r>
        <w:rPr>
          <w:rFonts w:cs="Arial"/>
          <w:sz w:val="20"/>
          <w:szCs w:val="18"/>
        </w:rPr>
        <w:t>various, 2018 - 2020</w:t>
      </w:r>
    </w:p>
    <w:p w14:paraId="1B791AD3" w14:textId="77777777" w:rsidR="001A17F3" w:rsidRDefault="001A17F3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HSLS Strategic Planning Task Force, Summer 2018</w:t>
      </w:r>
    </w:p>
    <w:p w14:paraId="1006C195" w14:textId="77777777" w:rsidR="008C19E9" w:rsidRPr="006A5EDD" w:rsidRDefault="008C19E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</w:p>
    <w:p w14:paraId="6E3D3C0E" w14:textId="77777777" w:rsidR="003D7019" w:rsidRPr="006A5EDD" w:rsidRDefault="003D7019" w:rsidP="003D7019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 xml:space="preserve">Professional </w:t>
      </w:r>
      <w:r w:rsidR="00A967B1" w:rsidRPr="006A5EDD">
        <w:rPr>
          <w:rFonts w:cs="Arial"/>
          <w:b/>
          <w:spacing w:val="20"/>
          <w:sz w:val="20"/>
          <w:szCs w:val="18"/>
        </w:rPr>
        <w:t>Affiliations</w:t>
      </w:r>
      <w:r w:rsidRPr="006A5EDD">
        <w:rPr>
          <w:rFonts w:cs="Arial"/>
          <w:b/>
          <w:spacing w:val="20"/>
          <w:sz w:val="20"/>
          <w:szCs w:val="18"/>
        </w:rPr>
        <w:t xml:space="preserve"> </w:t>
      </w:r>
    </w:p>
    <w:p w14:paraId="3E35D780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Medical Library Association, 2012-2013, 2015 – </w:t>
      </w:r>
    </w:p>
    <w:p w14:paraId="3299316D" w14:textId="35B3ACB8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Mid-Atlantic Chapter of the Medical Library Association, 2015 – 2016</w:t>
      </w:r>
      <w:r w:rsidR="00E833D9">
        <w:rPr>
          <w:rFonts w:cs="Arial"/>
          <w:sz w:val="20"/>
          <w:szCs w:val="18"/>
        </w:rPr>
        <w:t>, 2020-</w:t>
      </w:r>
    </w:p>
    <w:p w14:paraId="3A09F9F7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Midcontinental Chapter of the Medical Library Association, 2012-2013</w:t>
      </w:r>
    </w:p>
    <w:p w14:paraId="2BC74AA1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Colorado Association of Libraries, 2012-2013</w:t>
      </w:r>
    </w:p>
    <w:p w14:paraId="1786CA6C" w14:textId="77777777" w:rsidR="003D7019" w:rsidRDefault="003D7019" w:rsidP="003D7019">
      <w:pPr>
        <w:pStyle w:val="BodyText"/>
        <w:spacing w:after="20"/>
        <w:ind w:left="1526" w:right="-58" w:hanging="1166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sz w:val="20"/>
          <w:szCs w:val="18"/>
        </w:rPr>
        <w:t>Project Management Institute (PMP Certified), 2011-2013</w:t>
      </w:r>
      <w:r w:rsidRPr="006A5EDD">
        <w:rPr>
          <w:rFonts w:cs="Arial"/>
          <w:b/>
          <w:spacing w:val="20"/>
          <w:sz w:val="20"/>
          <w:szCs w:val="18"/>
        </w:rPr>
        <w:tab/>
      </w:r>
    </w:p>
    <w:p w14:paraId="29105319" w14:textId="77777777" w:rsidR="008C19E9" w:rsidRPr="006A5EDD" w:rsidRDefault="008C19E9" w:rsidP="003D7019">
      <w:pPr>
        <w:pStyle w:val="BodyText"/>
        <w:spacing w:after="20"/>
        <w:ind w:left="1526" w:right="-58" w:hanging="1166"/>
        <w:rPr>
          <w:rFonts w:cs="Arial"/>
          <w:b/>
          <w:spacing w:val="20"/>
          <w:sz w:val="20"/>
          <w:szCs w:val="18"/>
        </w:rPr>
      </w:pPr>
    </w:p>
    <w:p w14:paraId="7250B2F5" w14:textId="77777777" w:rsidR="00A967B1" w:rsidRPr="006A5EDD" w:rsidRDefault="00A967B1" w:rsidP="00A967B1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>Other Training</w:t>
      </w:r>
    </w:p>
    <w:p w14:paraId="1CEE48C8" w14:textId="77777777" w:rsidR="001F223E" w:rsidRPr="006A5EDD" w:rsidRDefault="001F223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Tableau Desktop I: Fundamentals, Tableau Software, 2018 </w:t>
      </w:r>
    </w:p>
    <w:p w14:paraId="7C6AEA28" w14:textId="77777777" w:rsidR="006A5EDD" w:rsidRPr="006A5EDD" w:rsidRDefault="001F223E" w:rsidP="006A5EDD">
      <w:pPr>
        <w:pStyle w:val="BodyText"/>
        <w:spacing w:after="20"/>
        <w:ind w:left="1526" w:right="-58" w:hanging="1166"/>
        <w:rPr>
          <w:rFonts w:cs="Arial"/>
          <w:sz w:val="20"/>
        </w:rPr>
      </w:pPr>
      <w:r w:rsidRPr="006A5EDD">
        <w:rPr>
          <w:rFonts w:cs="Arial"/>
          <w:sz w:val="20"/>
          <w:szCs w:val="18"/>
        </w:rPr>
        <w:t xml:space="preserve">Systematic Review Workshop:  The Nuts and Bolts for Librarians, </w:t>
      </w:r>
      <w:r w:rsidR="006A5EDD" w:rsidRPr="006A5EDD">
        <w:rPr>
          <w:rFonts w:cs="Arial"/>
          <w:sz w:val="20"/>
          <w:szCs w:val="18"/>
        </w:rPr>
        <w:t>November</w:t>
      </w:r>
      <w:r w:rsidRPr="006A5EDD">
        <w:rPr>
          <w:rFonts w:cs="Arial"/>
          <w:sz w:val="20"/>
          <w:szCs w:val="18"/>
        </w:rPr>
        <w:t xml:space="preserve"> 2014</w:t>
      </w:r>
      <w:r w:rsidR="004F2B06" w:rsidRPr="006A5EDD">
        <w:rPr>
          <w:rFonts w:cs="Arial"/>
          <w:b/>
          <w:spacing w:val="20"/>
          <w:sz w:val="20"/>
          <w:szCs w:val="18"/>
        </w:rPr>
        <w:tab/>
      </w:r>
    </w:p>
    <w:sectPr w:rsidR="006A5EDD" w:rsidRPr="006A5EDD" w:rsidSect="00A81427">
      <w:footerReference w:type="even" r:id="rId8"/>
      <w:footerReference w:type="default" r:id="rId9"/>
      <w:endnotePr>
        <w:numFmt w:val="decimal"/>
      </w:endnotePr>
      <w:pgSz w:w="12240" w:h="15840" w:code="1"/>
      <w:pgMar w:top="720" w:right="1152" w:bottom="720" w:left="1152" w:header="144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6708" w14:textId="77777777" w:rsidR="001B20A4" w:rsidRDefault="001B20A4">
      <w:pPr>
        <w:spacing w:line="20" w:lineRule="exact"/>
        <w:rPr>
          <w:sz w:val="24"/>
        </w:rPr>
      </w:pPr>
    </w:p>
  </w:endnote>
  <w:endnote w:type="continuationSeparator" w:id="0">
    <w:p w14:paraId="0AE2A904" w14:textId="77777777" w:rsidR="001B20A4" w:rsidRDefault="001B20A4">
      <w:r>
        <w:rPr>
          <w:sz w:val="24"/>
        </w:rPr>
        <w:t xml:space="preserve"> </w:t>
      </w:r>
    </w:p>
  </w:endnote>
  <w:endnote w:type="continuationNotice" w:id="1">
    <w:p w14:paraId="6153B147" w14:textId="77777777" w:rsidR="001B20A4" w:rsidRDefault="001B20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16C" w14:textId="77777777" w:rsidR="002823EE" w:rsidRDefault="0028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80BE0" w14:textId="77777777" w:rsidR="002823EE" w:rsidRDefault="0028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E6CA" w14:textId="77777777" w:rsidR="002823EE" w:rsidRDefault="002823EE">
    <w:pPr>
      <w:pStyle w:val="Footer"/>
      <w:framePr w:wrap="around" w:vAnchor="text" w:hAnchor="margin" w:xAlign="center" w:y="1"/>
      <w:rPr>
        <w:rStyle w:val="PageNumber"/>
      </w:rPr>
    </w:pPr>
  </w:p>
  <w:p w14:paraId="22ABC0A1" w14:textId="77777777" w:rsidR="002823EE" w:rsidRPr="00A81427" w:rsidRDefault="002823EE" w:rsidP="00A81427">
    <w:pPr>
      <w:tabs>
        <w:tab w:val="center" w:pos="5040"/>
        <w:tab w:val="right" w:pos="99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8194" w14:textId="77777777" w:rsidR="001B20A4" w:rsidRDefault="001B20A4">
      <w:r>
        <w:rPr>
          <w:sz w:val="24"/>
        </w:rPr>
        <w:separator/>
      </w:r>
    </w:p>
  </w:footnote>
  <w:footnote w:type="continuationSeparator" w:id="0">
    <w:p w14:paraId="040063A9" w14:textId="77777777" w:rsidR="001B20A4" w:rsidRDefault="001B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5D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C7378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F50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40D6B"/>
    <w:multiLevelType w:val="multilevel"/>
    <w:tmpl w:val="4440BFD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CA2D5B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84E7C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C67DF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91ED5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A7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4F7122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23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111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F36C7E"/>
    <w:multiLevelType w:val="hybridMultilevel"/>
    <w:tmpl w:val="21306FA4"/>
    <w:lvl w:ilvl="0" w:tplc="3C1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F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EF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A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E2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4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65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0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A8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3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D63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58035F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D6669"/>
    <w:multiLevelType w:val="hybridMultilevel"/>
    <w:tmpl w:val="33722976"/>
    <w:lvl w:ilvl="0" w:tplc="5E2E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2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0B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E4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E4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68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01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8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2A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6635C"/>
    <w:multiLevelType w:val="multilevel"/>
    <w:tmpl w:val="4440BFD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720EA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D63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7C3F4C7B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15"/>
  </w:num>
  <w:num w:numId="15">
    <w:abstractNumId w:val="20"/>
  </w:num>
  <w:num w:numId="16">
    <w:abstractNumId w:val="1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3"/>
    <w:rsid w:val="00002286"/>
    <w:rsid w:val="00003410"/>
    <w:rsid w:val="00004236"/>
    <w:rsid w:val="00004EAC"/>
    <w:rsid w:val="00006B4F"/>
    <w:rsid w:val="00006CA6"/>
    <w:rsid w:val="000116B0"/>
    <w:rsid w:val="0001420A"/>
    <w:rsid w:val="00014358"/>
    <w:rsid w:val="00014B22"/>
    <w:rsid w:val="00016273"/>
    <w:rsid w:val="000231E4"/>
    <w:rsid w:val="00025133"/>
    <w:rsid w:val="00026FD6"/>
    <w:rsid w:val="00027ECA"/>
    <w:rsid w:val="0003489C"/>
    <w:rsid w:val="00036EFC"/>
    <w:rsid w:val="000422F7"/>
    <w:rsid w:val="00042518"/>
    <w:rsid w:val="00043581"/>
    <w:rsid w:val="0004553A"/>
    <w:rsid w:val="00056A7B"/>
    <w:rsid w:val="00056BB6"/>
    <w:rsid w:val="0006001B"/>
    <w:rsid w:val="000604B0"/>
    <w:rsid w:val="000612F1"/>
    <w:rsid w:val="00066B2D"/>
    <w:rsid w:val="0007077B"/>
    <w:rsid w:val="000723CA"/>
    <w:rsid w:val="00075DC8"/>
    <w:rsid w:val="0007709E"/>
    <w:rsid w:val="000774A3"/>
    <w:rsid w:val="00077CC9"/>
    <w:rsid w:val="00080D95"/>
    <w:rsid w:val="0008180A"/>
    <w:rsid w:val="00082794"/>
    <w:rsid w:val="00082CA7"/>
    <w:rsid w:val="000868E0"/>
    <w:rsid w:val="00091AEF"/>
    <w:rsid w:val="00092B80"/>
    <w:rsid w:val="000A1D35"/>
    <w:rsid w:val="000A2E6D"/>
    <w:rsid w:val="000A58BC"/>
    <w:rsid w:val="000A650F"/>
    <w:rsid w:val="000B0E7A"/>
    <w:rsid w:val="000B2D5F"/>
    <w:rsid w:val="000C0A90"/>
    <w:rsid w:val="000C12A6"/>
    <w:rsid w:val="000C1D7D"/>
    <w:rsid w:val="000C46F7"/>
    <w:rsid w:val="000D3E57"/>
    <w:rsid w:val="000D3FF1"/>
    <w:rsid w:val="000D4E2B"/>
    <w:rsid w:val="000D7477"/>
    <w:rsid w:val="000E3040"/>
    <w:rsid w:val="000E4718"/>
    <w:rsid w:val="000E6526"/>
    <w:rsid w:val="000F1347"/>
    <w:rsid w:val="000F3DDF"/>
    <w:rsid w:val="000F3E68"/>
    <w:rsid w:val="000F71F1"/>
    <w:rsid w:val="0010191C"/>
    <w:rsid w:val="0010362E"/>
    <w:rsid w:val="001111D5"/>
    <w:rsid w:val="00111584"/>
    <w:rsid w:val="00120B3E"/>
    <w:rsid w:val="0012459F"/>
    <w:rsid w:val="00125A69"/>
    <w:rsid w:val="0012634C"/>
    <w:rsid w:val="00127BF1"/>
    <w:rsid w:val="001305E0"/>
    <w:rsid w:val="00131CEE"/>
    <w:rsid w:val="00141C9C"/>
    <w:rsid w:val="00146C6B"/>
    <w:rsid w:val="00153489"/>
    <w:rsid w:val="00156D00"/>
    <w:rsid w:val="00161018"/>
    <w:rsid w:val="00161B4F"/>
    <w:rsid w:val="00161E1A"/>
    <w:rsid w:val="00163F01"/>
    <w:rsid w:val="00164703"/>
    <w:rsid w:val="0016510A"/>
    <w:rsid w:val="0016739C"/>
    <w:rsid w:val="001720DA"/>
    <w:rsid w:val="00176745"/>
    <w:rsid w:val="00177245"/>
    <w:rsid w:val="00180358"/>
    <w:rsid w:val="0018308A"/>
    <w:rsid w:val="00183340"/>
    <w:rsid w:val="00184C9B"/>
    <w:rsid w:val="00186676"/>
    <w:rsid w:val="001871C3"/>
    <w:rsid w:val="0019098E"/>
    <w:rsid w:val="00190E3D"/>
    <w:rsid w:val="001A17F3"/>
    <w:rsid w:val="001A379C"/>
    <w:rsid w:val="001A5020"/>
    <w:rsid w:val="001B20A4"/>
    <w:rsid w:val="001B23B9"/>
    <w:rsid w:val="001B552C"/>
    <w:rsid w:val="001C01C6"/>
    <w:rsid w:val="001C3175"/>
    <w:rsid w:val="001C53BB"/>
    <w:rsid w:val="001C6598"/>
    <w:rsid w:val="001D198E"/>
    <w:rsid w:val="001D20AA"/>
    <w:rsid w:val="001D30F5"/>
    <w:rsid w:val="001E0096"/>
    <w:rsid w:val="001E1E9F"/>
    <w:rsid w:val="001F223E"/>
    <w:rsid w:val="001F2D4E"/>
    <w:rsid w:val="001F42B9"/>
    <w:rsid w:val="001F482D"/>
    <w:rsid w:val="001F4E5A"/>
    <w:rsid w:val="001F6822"/>
    <w:rsid w:val="00201EC8"/>
    <w:rsid w:val="00203C12"/>
    <w:rsid w:val="002057E1"/>
    <w:rsid w:val="002070AB"/>
    <w:rsid w:val="00207A52"/>
    <w:rsid w:val="00213A95"/>
    <w:rsid w:val="00215FD8"/>
    <w:rsid w:val="00216366"/>
    <w:rsid w:val="0022045F"/>
    <w:rsid w:val="00220C61"/>
    <w:rsid w:val="00221403"/>
    <w:rsid w:val="0022194B"/>
    <w:rsid w:val="00221996"/>
    <w:rsid w:val="0022416D"/>
    <w:rsid w:val="002241CE"/>
    <w:rsid w:val="002253C1"/>
    <w:rsid w:val="00226A3E"/>
    <w:rsid w:val="00226C22"/>
    <w:rsid w:val="002300EF"/>
    <w:rsid w:val="00234B6C"/>
    <w:rsid w:val="00240E51"/>
    <w:rsid w:val="002430DF"/>
    <w:rsid w:val="00243AFB"/>
    <w:rsid w:val="0026104B"/>
    <w:rsid w:val="0026137C"/>
    <w:rsid w:val="00267D07"/>
    <w:rsid w:val="00272601"/>
    <w:rsid w:val="00272CF8"/>
    <w:rsid w:val="00273537"/>
    <w:rsid w:val="00273DE9"/>
    <w:rsid w:val="00273F4D"/>
    <w:rsid w:val="002823EE"/>
    <w:rsid w:val="00283B1C"/>
    <w:rsid w:val="00284F9B"/>
    <w:rsid w:val="00291398"/>
    <w:rsid w:val="00291AAD"/>
    <w:rsid w:val="002922FA"/>
    <w:rsid w:val="00293659"/>
    <w:rsid w:val="002957A3"/>
    <w:rsid w:val="00296B4E"/>
    <w:rsid w:val="00297E61"/>
    <w:rsid w:val="002A0D90"/>
    <w:rsid w:val="002A5212"/>
    <w:rsid w:val="002A63F6"/>
    <w:rsid w:val="002B1408"/>
    <w:rsid w:val="002B6B83"/>
    <w:rsid w:val="002B7307"/>
    <w:rsid w:val="002C259E"/>
    <w:rsid w:val="002C4FBE"/>
    <w:rsid w:val="002C52CE"/>
    <w:rsid w:val="002C678D"/>
    <w:rsid w:val="002C72CA"/>
    <w:rsid w:val="002C7497"/>
    <w:rsid w:val="002C7EBF"/>
    <w:rsid w:val="002D02F8"/>
    <w:rsid w:val="002D0526"/>
    <w:rsid w:val="002E0748"/>
    <w:rsid w:val="002E2E8C"/>
    <w:rsid w:val="002E4E34"/>
    <w:rsid w:val="002F25CD"/>
    <w:rsid w:val="002F2DE6"/>
    <w:rsid w:val="002F5C6B"/>
    <w:rsid w:val="003000AD"/>
    <w:rsid w:val="003016C7"/>
    <w:rsid w:val="003018D5"/>
    <w:rsid w:val="00304BC8"/>
    <w:rsid w:val="0030566E"/>
    <w:rsid w:val="00310B5F"/>
    <w:rsid w:val="00323696"/>
    <w:rsid w:val="003247FF"/>
    <w:rsid w:val="00324CCF"/>
    <w:rsid w:val="00327426"/>
    <w:rsid w:val="00327536"/>
    <w:rsid w:val="00330CCB"/>
    <w:rsid w:val="00331429"/>
    <w:rsid w:val="003325D9"/>
    <w:rsid w:val="00333899"/>
    <w:rsid w:val="003341E0"/>
    <w:rsid w:val="00336EA9"/>
    <w:rsid w:val="0034107E"/>
    <w:rsid w:val="0034533E"/>
    <w:rsid w:val="0034749C"/>
    <w:rsid w:val="00351348"/>
    <w:rsid w:val="00353C80"/>
    <w:rsid w:val="00357E80"/>
    <w:rsid w:val="003652BF"/>
    <w:rsid w:val="003800D9"/>
    <w:rsid w:val="00381608"/>
    <w:rsid w:val="003843C4"/>
    <w:rsid w:val="00396DA4"/>
    <w:rsid w:val="003A138A"/>
    <w:rsid w:val="003A1C07"/>
    <w:rsid w:val="003A4815"/>
    <w:rsid w:val="003C07C8"/>
    <w:rsid w:val="003C10B8"/>
    <w:rsid w:val="003C62B8"/>
    <w:rsid w:val="003D13A7"/>
    <w:rsid w:val="003D1D70"/>
    <w:rsid w:val="003D3720"/>
    <w:rsid w:val="003D609E"/>
    <w:rsid w:val="003D7019"/>
    <w:rsid w:val="003E0A73"/>
    <w:rsid w:val="003E150E"/>
    <w:rsid w:val="003E1BB2"/>
    <w:rsid w:val="003E2FF7"/>
    <w:rsid w:val="003E60EE"/>
    <w:rsid w:val="003E6A0A"/>
    <w:rsid w:val="003F0277"/>
    <w:rsid w:val="003F3577"/>
    <w:rsid w:val="003F5976"/>
    <w:rsid w:val="00401A6B"/>
    <w:rsid w:val="0040211E"/>
    <w:rsid w:val="00407789"/>
    <w:rsid w:val="004104F3"/>
    <w:rsid w:val="00414ED1"/>
    <w:rsid w:val="00416A55"/>
    <w:rsid w:val="00417E37"/>
    <w:rsid w:val="004209E8"/>
    <w:rsid w:val="00420B58"/>
    <w:rsid w:val="004210D0"/>
    <w:rsid w:val="00422FEA"/>
    <w:rsid w:val="004259B3"/>
    <w:rsid w:val="00431440"/>
    <w:rsid w:val="004351C1"/>
    <w:rsid w:val="004410ED"/>
    <w:rsid w:val="00442D88"/>
    <w:rsid w:val="0045743F"/>
    <w:rsid w:val="00465D05"/>
    <w:rsid w:val="00473559"/>
    <w:rsid w:val="0047476A"/>
    <w:rsid w:val="00477BD0"/>
    <w:rsid w:val="00480EAE"/>
    <w:rsid w:val="00486CD1"/>
    <w:rsid w:val="00487BD7"/>
    <w:rsid w:val="00490FB4"/>
    <w:rsid w:val="00494E55"/>
    <w:rsid w:val="00497DC9"/>
    <w:rsid w:val="004A0220"/>
    <w:rsid w:val="004A2F0C"/>
    <w:rsid w:val="004A3D0D"/>
    <w:rsid w:val="004B3697"/>
    <w:rsid w:val="004B51B5"/>
    <w:rsid w:val="004B6944"/>
    <w:rsid w:val="004C3361"/>
    <w:rsid w:val="004C4038"/>
    <w:rsid w:val="004C5F7B"/>
    <w:rsid w:val="004C6238"/>
    <w:rsid w:val="004C6D2F"/>
    <w:rsid w:val="004C7B19"/>
    <w:rsid w:val="004D4BE9"/>
    <w:rsid w:val="004E231E"/>
    <w:rsid w:val="004E5562"/>
    <w:rsid w:val="004F087F"/>
    <w:rsid w:val="004F2B06"/>
    <w:rsid w:val="004F3171"/>
    <w:rsid w:val="004F364E"/>
    <w:rsid w:val="004F4468"/>
    <w:rsid w:val="004F5465"/>
    <w:rsid w:val="005038E8"/>
    <w:rsid w:val="00512EE2"/>
    <w:rsid w:val="00515126"/>
    <w:rsid w:val="00517FAE"/>
    <w:rsid w:val="005201AC"/>
    <w:rsid w:val="00521B0F"/>
    <w:rsid w:val="0053177A"/>
    <w:rsid w:val="0053275E"/>
    <w:rsid w:val="00543658"/>
    <w:rsid w:val="005462F3"/>
    <w:rsid w:val="00546ADF"/>
    <w:rsid w:val="00546D62"/>
    <w:rsid w:val="00556F64"/>
    <w:rsid w:val="00561591"/>
    <w:rsid w:val="005640FF"/>
    <w:rsid w:val="005656D1"/>
    <w:rsid w:val="00572029"/>
    <w:rsid w:val="0057589B"/>
    <w:rsid w:val="00583A23"/>
    <w:rsid w:val="00595312"/>
    <w:rsid w:val="00596336"/>
    <w:rsid w:val="005B2DD3"/>
    <w:rsid w:val="005B4F32"/>
    <w:rsid w:val="005B5D78"/>
    <w:rsid w:val="005C1AC6"/>
    <w:rsid w:val="005C7376"/>
    <w:rsid w:val="005D1663"/>
    <w:rsid w:val="005D2A35"/>
    <w:rsid w:val="005D7C1D"/>
    <w:rsid w:val="005D7C85"/>
    <w:rsid w:val="005E314C"/>
    <w:rsid w:val="005E62CC"/>
    <w:rsid w:val="005E756F"/>
    <w:rsid w:val="005F19CD"/>
    <w:rsid w:val="005F5EE9"/>
    <w:rsid w:val="005F7D8E"/>
    <w:rsid w:val="00605068"/>
    <w:rsid w:val="00607464"/>
    <w:rsid w:val="00607D99"/>
    <w:rsid w:val="00614E68"/>
    <w:rsid w:val="00625D70"/>
    <w:rsid w:val="00626326"/>
    <w:rsid w:val="00630783"/>
    <w:rsid w:val="00631536"/>
    <w:rsid w:val="00640428"/>
    <w:rsid w:val="00641BC8"/>
    <w:rsid w:val="00642481"/>
    <w:rsid w:val="006428CE"/>
    <w:rsid w:val="00645D94"/>
    <w:rsid w:val="0064776A"/>
    <w:rsid w:val="00656F40"/>
    <w:rsid w:val="006631C6"/>
    <w:rsid w:val="00663D5E"/>
    <w:rsid w:val="00675A88"/>
    <w:rsid w:val="006768D6"/>
    <w:rsid w:val="00677E1C"/>
    <w:rsid w:val="00686F14"/>
    <w:rsid w:val="006926FA"/>
    <w:rsid w:val="00693E81"/>
    <w:rsid w:val="006954B9"/>
    <w:rsid w:val="006A1682"/>
    <w:rsid w:val="006A1C5B"/>
    <w:rsid w:val="006A27B2"/>
    <w:rsid w:val="006A5EDD"/>
    <w:rsid w:val="006A665C"/>
    <w:rsid w:val="006B34F1"/>
    <w:rsid w:val="006B3A5F"/>
    <w:rsid w:val="006B75B3"/>
    <w:rsid w:val="006C2E56"/>
    <w:rsid w:val="006C3D8C"/>
    <w:rsid w:val="006D04D9"/>
    <w:rsid w:val="006D1B29"/>
    <w:rsid w:val="006D2066"/>
    <w:rsid w:val="006D25D6"/>
    <w:rsid w:val="006D7EA1"/>
    <w:rsid w:val="006E30E3"/>
    <w:rsid w:val="006E4457"/>
    <w:rsid w:val="006E45A4"/>
    <w:rsid w:val="00704402"/>
    <w:rsid w:val="00710D5E"/>
    <w:rsid w:val="00714B00"/>
    <w:rsid w:val="00724C04"/>
    <w:rsid w:val="00730489"/>
    <w:rsid w:val="007306D9"/>
    <w:rsid w:val="00733C2E"/>
    <w:rsid w:val="00744D4F"/>
    <w:rsid w:val="0074547D"/>
    <w:rsid w:val="0075000E"/>
    <w:rsid w:val="0075368C"/>
    <w:rsid w:val="007552AD"/>
    <w:rsid w:val="007563F9"/>
    <w:rsid w:val="007577DC"/>
    <w:rsid w:val="007608B0"/>
    <w:rsid w:val="0076115C"/>
    <w:rsid w:val="00763AB3"/>
    <w:rsid w:val="00764C6D"/>
    <w:rsid w:val="007660B8"/>
    <w:rsid w:val="007676BB"/>
    <w:rsid w:val="00780A10"/>
    <w:rsid w:val="00784D9F"/>
    <w:rsid w:val="00787C28"/>
    <w:rsid w:val="00793B0F"/>
    <w:rsid w:val="00797DCF"/>
    <w:rsid w:val="007B50BC"/>
    <w:rsid w:val="007C0F2C"/>
    <w:rsid w:val="007C46F6"/>
    <w:rsid w:val="007D14D7"/>
    <w:rsid w:val="007D1A9E"/>
    <w:rsid w:val="007D61AF"/>
    <w:rsid w:val="007E7EEB"/>
    <w:rsid w:val="007F4349"/>
    <w:rsid w:val="007F4544"/>
    <w:rsid w:val="007F516D"/>
    <w:rsid w:val="007F7FC0"/>
    <w:rsid w:val="008025EF"/>
    <w:rsid w:val="0080318A"/>
    <w:rsid w:val="008052AF"/>
    <w:rsid w:val="00815E92"/>
    <w:rsid w:val="00816B82"/>
    <w:rsid w:val="00824ABA"/>
    <w:rsid w:val="00832C72"/>
    <w:rsid w:val="008372EE"/>
    <w:rsid w:val="00840E6E"/>
    <w:rsid w:val="008437D2"/>
    <w:rsid w:val="00844340"/>
    <w:rsid w:val="00844B5F"/>
    <w:rsid w:val="00845893"/>
    <w:rsid w:val="0085212F"/>
    <w:rsid w:val="008600F0"/>
    <w:rsid w:val="008633CB"/>
    <w:rsid w:val="00863F0D"/>
    <w:rsid w:val="00865D4D"/>
    <w:rsid w:val="0086755E"/>
    <w:rsid w:val="008758B5"/>
    <w:rsid w:val="00875EF3"/>
    <w:rsid w:val="00876F31"/>
    <w:rsid w:val="00877003"/>
    <w:rsid w:val="0088622F"/>
    <w:rsid w:val="00886B5B"/>
    <w:rsid w:val="00891513"/>
    <w:rsid w:val="00893881"/>
    <w:rsid w:val="00896D2C"/>
    <w:rsid w:val="008A0881"/>
    <w:rsid w:val="008A1469"/>
    <w:rsid w:val="008A226A"/>
    <w:rsid w:val="008A5D4B"/>
    <w:rsid w:val="008B0F77"/>
    <w:rsid w:val="008B13C1"/>
    <w:rsid w:val="008B2613"/>
    <w:rsid w:val="008B727A"/>
    <w:rsid w:val="008B7A02"/>
    <w:rsid w:val="008C19E9"/>
    <w:rsid w:val="008C24E8"/>
    <w:rsid w:val="008C3B58"/>
    <w:rsid w:val="008C44AF"/>
    <w:rsid w:val="008C7577"/>
    <w:rsid w:val="008E32EE"/>
    <w:rsid w:val="008E5A74"/>
    <w:rsid w:val="008E6814"/>
    <w:rsid w:val="008F0123"/>
    <w:rsid w:val="008F5572"/>
    <w:rsid w:val="0090008A"/>
    <w:rsid w:val="0090026A"/>
    <w:rsid w:val="00900923"/>
    <w:rsid w:val="00901FB4"/>
    <w:rsid w:val="00902C6A"/>
    <w:rsid w:val="00910EE9"/>
    <w:rsid w:val="00911741"/>
    <w:rsid w:val="009170F4"/>
    <w:rsid w:val="00922E9F"/>
    <w:rsid w:val="009237D2"/>
    <w:rsid w:val="00925F95"/>
    <w:rsid w:val="009310DC"/>
    <w:rsid w:val="00937D3C"/>
    <w:rsid w:val="009438DE"/>
    <w:rsid w:val="009479F4"/>
    <w:rsid w:val="00953303"/>
    <w:rsid w:val="00954F0C"/>
    <w:rsid w:val="00956C00"/>
    <w:rsid w:val="00960BDF"/>
    <w:rsid w:val="00962C34"/>
    <w:rsid w:val="00965139"/>
    <w:rsid w:val="0097180D"/>
    <w:rsid w:val="00972C67"/>
    <w:rsid w:val="009739A8"/>
    <w:rsid w:val="00977167"/>
    <w:rsid w:val="00984A1D"/>
    <w:rsid w:val="00985B1C"/>
    <w:rsid w:val="009866F9"/>
    <w:rsid w:val="0098720F"/>
    <w:rsid w:val="00990A56"/>
    <w:rsid w:val="00991B6C"/>
    <w:rsid w:val="009A03D0"/>
    <w:rsid w:val="009A12E9"/>
    <w:rsid w:val="009A1F0E"/>
    <w:rsid w:val="009A20B2"/>
    <w:rsid w:val="009A4B68"/>
    <w:rsid w:val="009A7574"/>
    <w:rsid w:val="009B0008"/>
    <w:rsid w:val="009B1101"/>
    <w:rsid w:val="009C0C2D"/>
    <w:rsid w:val="009C234A"/>
    <w:rsid w:val="009D093B"/>
    <w:rsid w:val="009D6FEF"/>
    <w:rsid w:val="009E034B"/>
    <w:rsid w:val="009E0DC3"/>
    <w:rsid w:val="009E6503"/>
    <w:rsid w:val="009F074B"/>
    <w:rsid w:val="009F2406"/>
    <w:rsid w:val="00A0155F"/>
    <w:rsid w:val="00A06839"/>
    <w:rsid w:val="00A06E85"/>
    <w:rsid w:val="00A070D2"/>
    <w:rsid w:val="00A10B06"/>
    <w:rsid w:val="00A13FC3"/>
    <w:rsid w:val="00A14CA2"/>
    <w:rsid w:val="00A23B8C"/>
    <w:rsid w:val="00A35F97"/>
    <w:rsid w:val="00A410DE"/>
    <w:rsid w:val="00A4553A"/>
    <w:rsid w:val="00A517AF"/>
    <w:rsid w:val="00A54E78"/>
    <w:rsid w:val="00A55384"/>
    <w:rsid w:val="00A5695C"/>
    <w:rsid w:val="00A6228E"/>
    <w:rsid w:val="00A62D8B"/>
    <w:rsid w:val="00A64834"/>
    <w:rsid w:val="00A65332"/>
    <w:rsid w:val="00A66139"/>
    <w:rsid w:val="00A67319"/>
    <w:rsid w:val="00A6768F"/>
    <w:rsid w:val="00A7164B"/>
    <w:rsid w:val="00A72A62"/>
    <w:rsid w:val="00A74DAD"/>
    <w:rsid w:val="00A76C3E"/>
    <w:rsid w:val="00A812D0"/>
    <w:rsid w:val="00A81427"/>
    <w:rsid w:val="00A84794"/>
    <w:rsid w:val="00A9214F"/>
    <w:rsid w:val="00A9243F"/>
    <w:rsid w:val="00A967B1"/>
    <w:rsid w:val="00AC4A0C"/>
    <w:rsid w:val="00AD0CBC"/>
    <w:rsid w:val="00AD1894"/>
    <w:rsid w:val="00AD2E4E"/>
    <w:rsid w:val="00AD60D0"/>
    <w:rsid w:val="00AE104C"/>
    <w:rsid w:val="00AF233C"/>
    <w:rsid w:val="00AF55DD"/>
    <w:rsid w:val="00AF664E"/>
    <w:rsid w:val="00AF6B89"/>
    <w:rsid w:val="00B07670"/>
    <w:rsid w:val="00B078D1"/>
    <w:rsid w:val="00B110A5"/>
    <w:rsid w:val="00B141C9"/>
    <w:rsid w:val="00B1427C"/>
    <w:rsid w:val="00B1436C"/>
    <w:rsid w:val="00B224FE"/>
    <w:rsid w:val="00B22748"/>
    <w:rsid w:val="00B3019C"/>
    <w:rsid w:val="00B3266D"/>
    <w:rsid w:val="00B4079D"/>
    <w:rsid w:val="00B43608"/>
    <w:rsid w:val="00B4532B"/>
    <w:rsid w:val="00B45A21"/>
    <w:rsid w:val="00B46D65"/>
    <w:rsid w:val="00B4749C"/>
    <w:rsid w:val="00B56183"/>
    <w:rsid w:val="00B56204"/>
    <w:rsid w:val="00B562B4"/>
    <w:rsid w:val="00B604E1"/>
    <w:rsid w:val="00B6380B"/>
    <w:rsid w:val="00B63D5E"/>
    <w:rsid w:val="00B66255"/>
    <w:rsid w:val="00B662EA"/>
    <w:rsid w:val="00B67EC5"/>
    <w:rsid w:val="00B7164A"/>
    <w:rsid w:val="00B875F7"/>
    <w:rsid w:val="00B876A0"/>
    <w:rsid w:val="00B938E4"/>
    <w:rsid w:val="00B945C0"/>
    <w:rsid w:val="00B95E78"/>
    <w:rsid w:val="00BA0AA5"/>
    <w:rsid w:val="00BA21BB"/>
    <w:rsid w:val="00BA4579"/>
    <w:rsid w:val="00BA7346"/>
    <w:rsid w:val="00BB11A1"/>
    <w:rsid w:val="00BB7259"/>
    <w:rsid w:val="00BC03E0"/>
    <w:rsid w:val="00BC07CD"/>
    <w:rsid w:val="00BC0FDC"/>
    <w:rsid w:val="00BD2332"/>
    <w:rsid w:val="00BD2D5F"/>
    <w:rsid w:val="00BD531D"/>
    <w:rsid w:val="00BD6112"/>
    <w:rsid w:val="00BE1BB4"/>
    <w:rsid w:val="00BE3E76"/>
    <w:rsid w:val="00BE5956"/>
    <w:rsid w:val="00BE6555"/>
    <w:rsid w:val="00BF3FF6"/>
    <w:rsid w:val="00BF702E"/>
    <w:rsid w:val="00C04F1E"/>
    <w:rsid w:val="00C055B9"/>
    <w:rsid w:val="00C10082"/>
    <w:rsid w:val="00C10886"/>
    <w:rsid w:val="00C11FD2"/>
    <w:rsid w:val="00C1353D"/>
    <w:rsid w:val="00C15129"/>
    <w:rsid w:val="00C156B6"/>
    <w:rsid w:val="00C224DB"/>
    <w:rsid w:val="00C225DB"/>
    <w:rsid w:val="00C2401F"/>
    <w:rsid w:val="00C2459D"/>
    <w:rsid w:val="00C268F5"/>
    <w:rsid w:val="00C27125"/>
    <w:rsid w:val="00C27FAC"/>
    <w:rsid w:val="00C31F8A"/>
    <w:rsid w:val="00C50E56"/>
    <w:rsid w:val="00C52028"/>
    <w:rsid w:val="00C52810"/>
    <w:rsid w:val="00C61875"/>
    <w:rsid w:val="00C668BD"/>
    <w:rsid w:val="00C76A89"/>
    <w:rsid w:val="00C773ED"/>
    <w:rsid w:val="00C77598"/>
    <w:rsid w:val="00C81DA7"/>
    <w:rsid w:val="00C82702"/>
    <w:rsid w:val="00C84165"/>
    <w:rsid w:val="00C849AD"/>
    <w:rsid w:val="00C92442"/>
    <w:rsid w:val="00C93E15"/>
    <w:rsid w:val="00C97120"/>
    <w:rsid w:val="00CA2BB0"/>
    <w:rsid w:val="00CA4196"/>
    <w:rsid w:val="00CB40AA"/>
    <w:rsid w:val="00CB4E9D"/>
    <w:rsid w:val="00CB6BA1"/>
    <w:rsid w:val="00CC1BCF"/>
    <w:rsid w:val="00CC1D1C"/>
    <w:rsid w:val="00CC5E70"/>
    <w:rsid w:val="00CC6B23"/>
    <w:rsid w:val="00CC6FA3"/>
    <w:rsid w:val="00CD6662"/>
    <w:rsid w:val="00CD750E"/>
    <w:rsid w:val="00CE0473"/>
    <w:rsid w:val="00CE33AC"/>
    <w:rsid w:val="00CF2C21"/>
    <w:rsid w:val="00CF354B"/>
    <w:rsid w:val="00D013F0"/>
    <w:rsid w:val="00D025EE"/>
    <w:rsid w:val="00D11A4A"/>
    <w:rsid w:val="00D152B6"/>
    <w:rsid w:val="00D1778B"/>
    <w:rsid w:val="00D20106"/>
    <w:rsid w:val="00D20725"/>
    <w:rsid w:val="00D220F4"/>
    <w:rsid w:val="00D263D7"/>
    <w:rsid w:val="00D3189A"/>
    <w:rsid w:val="00D335CA"/>
    <w:rsid w:val="00D374B5"/>
    <w:rsid w:val="00D416C6"/>
    <w:rsid w:val="00D41BEB"/>
    <w:rsid w:val="00D45001"/>
    <w:rsid w:val="00D47478"/>
    <w:rsid w:val="00D5673B"/>
    <w:rsid w:val="00D62BEC"/>
    <w:rsid w:val="00D66EF9"/>
    <w:rsid w:val="00D71DEB"/>
    <w:rsid w:val="00D72AC5"/>
    <w:rsid w:val="00D74DC4"/>
    <w:rsid w:val="00D8544E"/>
    <w:rsid w:val="00D864E5"/>
    <w:rsid w:val="00D91ACE"/>
    <w:rsid w:val="00D93526"/>
    <w:rsid w:val="00D9630B"/>
    <w:rsid w:val="00D97455"/>
    <w:rsid w:val="00DA2BCE"/>
    <w:rsid w:val="00DA489D"/>
    <w:rsid w:val="00DB1FBE"/>
    <w:rsid w:val="00DC1443"/>
    <w:rsid w:val="00DC1F4F"/>
    <w:rsid w:val="00DC425A"/>
    <w:rsid w:val="00DC6CB0"/>
    <w:rsid w:val="00DD28CE"/>
    <w:rsid w:val="00DD3F93"/>
    <w:rsid w:val="00DE1AD7"/>
    <w:rsid w:val="00E009EB"/>
    <w:rsid w:val="00E02CC7"/>
    <w:rsid w:val="00E02CFE"/>
    <w:rsid w:val="00E115EF"/>
    <w:rsid w:val="00E12C0C"/>
    <w:rsid w:val="00E131C4"/>
    <w:rsid w:val="00E145AD"/>
    <w:rsid w:val="00E2307D"/>
    <w:rsid w:val="00E2383C"/>
    <w:rsid w:val="00E2632E"/>
    <w:rsid w:val="00E26A80"/>
    <w:rsid w:val="00E3095C"/>
    <w:rsid w:val="00E34F9A"/>
    <w:rsid w:val="00E43021"/>
    <w:rsid w:val="00E444B2"/>
    <w:rsid w:val="00E4664A"/>
    <w:rsid w:val="00E508CD"/>
    <w:rsid w:val="00E543A1"/>
    <w:rsid w:val="00E6103F"/>
    <w:rsid w:val="00E6663D"/>
    <w:rsid w:val="00E6671B"/>
    <w:rsid w:val="00E751C7"/>
    <w:rsid w:val="00E80D86"/>
    <w:rsid w:val="00E833D9"/>
    <w:rsid w:val="00E84404"/>
    <w:rsid w:val="00E9688A"/>
    <w:rsid w:val="00EA030D"/>
    <w:rsid w:val="00EA0D54"/>
    <w:rsid w:val="00EA30BA"/>
    <w:rsid w:val="00EA3FAC"/>
    <w:rsid w:val="00EA411F"/>
    <w:rsid w:val="00EA7112"/>
    <w:rsid w:val="00EA7692"/>
    <w:rsid w:val="00EB36E1"/>
    <w:rsid w:val="00EB6AE3"/>
    <w:rsid w:val="00EC4D01"/>
    <w:rsid w:val="00EC5BE7"/>
    <w:rsid w:val="00ED3EB7"/>
    <w:rsid w:val="00ED72D3"/>
    <w:rsid w:val="00ED7FCF"/>
    <w:rsid w:val="00EE67BD"/>
    <w:rsid w:val="00EF1BF4"/>
    <w:rsid w:val="00EF1C07"/>
    <w:rsid w:val="00EF20E2"/>
    <w:rsid w:val="00EF43C3"/>
    <w:rsid w:val="00EF4411"/>
    <w:rsid w:val="00EF6645"/>
    <w:rsid w:val="00EF77E8"/>
    <w:rsid w:val="00EF7F1A"/>
    <w:rsid w:val="00F12338"/>
    <w:rsid w:val="00F12EAA"/>
    <w:rsid w:val="00F15159"/>
    <w:rsid w:val="00F15675"/>
    <w:rsid w:val="00F158D3"/>
    <w:rsid w:val="00F16851"/>
    <w:rsid w:val="00F22AA2"/>
    <w:rsid w:val="00F245A4"/>
    <w:rsid w:val="00F25580"/>
    <w:rsid w:val="00F30065"/>
    <w:rsid w:val="00F3538F"/>
    <w:rsid w:val="00F3620E"/>
    <w:rsid w:val="00F366AF"/>
    <w:rsid w:val="00F45ABB"/>
    <w:rsid w:val="00F47A62"/>
    <w:rsid w:val="00F501A2"/>
    <w:rsid w:val="00F506A6"/>
    <w:rsid w:val="00F5501F"/>
    <w:rsid w:val="00F60B9E"/>
    <w:rsid w:val="00F619E7"/>
    <w:rsid w:val="00F62A04"/>
    <w:rsid w:val="00F635D8"/>
    <w:rsid w:val="00F66FA9"/>
    <w:rsid w:val="00F67601"/>
    <w:rsid w:val="00F74440"/>
    <w:rsid w:val="00F7538C"/>
    <w:rsid w:val="00F76E28"/>
    <w:rsid w:val="00F817D2"/>
    <w:rsid w:val="00F8391F"/>
    <w:rsid w:val="00F85D8F"/>
    <w:rsid w:val="00F932F4"/>
    <w:rsid w:val="00F9351D"/>
    <w:rsid w:val="00FA20FF"/>
    <w:rsid w:val="00FA2563"/>
    <w:rsid w:val="00FA3EF0"/>
    <w:rsid w:val="00FA7A08"/>
    <w:rsid w:val="00FB04D9"/>
    <w:rsid w:val="00FB07FF"/>
    <w:rsid w:val="00FB1F78"/>
    <w:rsid w:val="00FB3008"/>
    <w:rsid w:val="00FB5743"/>
    <w:rsid w:val="00FB7D02"/>
    <w:rsid w:val="00FC1342"/>
    <w:rsid w:val="00FC24FF"/>
    <w:rsid w:val="00FC392F"/>
    <w:rsid w:val="00FC44FD"/>
    <w:rsid w:val="00FC5A62"/>
    <w:rsid w:val="00FD0A19"/>
    <w:rsid w:val="00FD2F87"/>
    <w:rsid w:val="00FD7699"/>
    <w:rsid w:val="00FE72DB"/>
    <w:rsid w:val="00FE7C2A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8CAD93"/>
  <w15:docId w15:val="{C35EEC4B-376E-4DCF-9B6D-B159DFD1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B4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562B4"/>
    <w:pPr>
      <w:keepNext/>
      <w:numPr>
        <w:numId w:val="3"/>
      </w:numPr>
      <w:tabs>
        <w:tab w:val="center" w:pos="4680"/>
      </w:tabs>
      <w:suppressAutoHyphens/>
      <w:jc w:val="center"/>
      <w:outlineLvl w:val="0"/>
    </w:pPr>
    <w:rPr>
      <w:rFonts w:ascii="Tahoma" w:hAnsi="Tahoma"/>
      <w:b/>
      <w:spacing w:val="-3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245A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245A4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245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5A4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5A4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5A4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5A4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5A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62B4"/>
    <w:rPr>
      <w:sz w:val="24"/>
    </w:rPr>
  </w:style>
  <w:style w:type="character" w:styleId="EndnoteReference">
    <w:name w:val="endnote reference"/>
    <w:basedOn w:val="DefaultParagraphFont"/>
    <w:semiHidden/>
    <w:rsid w:val="00B562B4"/>
    <w:rPr>
      <w:vertAlign w:val="superscript"/>
    </w:rPr>
  </w:style>
  <w:style w:type="paragraph" w:styleId="FootnoteText">
    <w:name w:val="footnote text"/>
    <w:basedOn w:val="Normal"/>
    <w:semiHidden/>
    <w:rsid w:val="00B562B4"/>
    <w:rPr>
      <w:sz w:val="24"/>
    </w:rPr>
  </w:style>
  <w:style w:type="character" w:styleId="FootnoteReference">
    <w:name w:val="footnote reference"/>
    <w:basedOn w:val="DefaultParagraphFont"/>
    <w:semiHidden/>
    <w:rsid w:val="00B562B4"/>
    <w:rPr>
      <w:vertAlign w:val="superscript"/>
    </w:rPr>
  </w:style>
  <w:style w:type="paragraph" w:styleId="TOC1">
    <w:name w:val="toc 1"/>
    <w:basedOn w:val="Normal"/>
    <w:next w:val="Normal"/>
    <w:semiHidden/>
    <w:rsid w:val="00B562B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562B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562B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562B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562B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562B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562B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562B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562B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562B4"/>
    <w:rPr>
      <w:sz w:val="24"/>
    </w:rPr>
  </w:style>
  <w:style w:type="character" w:customStyle="1" w:styleId="EquationCaption">
    <w:name w:val="_Equation Caption"/>
    <w:rsid w:val="00B562B4"/>
  </w:style>
  <w:style w:type="paragraph" w:styleId="Footer">
    <w:name w:val="footer"/>
    <w:basedOn w:val="Normal"/>
    <w:rsid w:val="00B562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2B4"/>
  </w:style>
  <w:style w:type="paragraph" w:styleId="Header">
    <w:name w:val="header"/>
    <w:basedOn w:val="Normal"/>
    <w:rsid w:val="00B56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7F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662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Title">
    <w:name w:val="Title"/>
    <w:basedOn w:val="Normal"/>
    <w:link w:val="TitleChar"/>
    <w:qFormat/>
    <w:rsid w:val="00F245A4"/>
    <w:pPr>
      <w:widowControl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F245A4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F24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245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245A4"/>
    <w:pPr>
      <w:widowControl/>
      <w:ind w:right="-63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245A4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45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5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45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245A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5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245A4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4F0C"/>
    <w:rPr>
      <w:color w:val="808080"/>
    </w:rPr>
  </w:style>
  <w:style w:type="table" w:styleId="TableGrid">
    <w:name w:val="Table Grid"/>
    <w:basedOn w:val="TableNormal"/>
    <w:rsid w:val="00954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4F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F0C"/>
    <w:pPr>
      <w:widowControl/>
    </w:pPr>
    <w:rPr>
      <w:rFonts w:ascii="Arial" w:hAnsi="Arial" w:cs="Arial"/>
      <w:bCs/>
      <w:color w:val="000000"/>
    </w:rPr>
  </w:style>
  <w:style w:type="character" w:customStyle="1" w:styleId="CommentTextChar">
    <w:name w:val="Comment Text Char"/>
    <w:basedOn w:val="DefaultParagraphFont"/>
    <w:link w:val="CommentText"/>
    <w:rsid w:val="00954F0C"/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rsid w:val="004A0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7C8"/>
    <w:pPr>
      <w:ind w:left="720"/>
      <w:contextualSpacing/>
    </w:pPr>
  </w:style>
  <w:style w:type="character" w:styleId="Strong">
    <w:name w:val="Strong"/>
    <w:basedOn w:val="DefaultParagraphFont"/>
    <w:qFormat/>
    <w:rsid w:val="002C72CA"/>
    <w:rPr>
      <w:b/>
      <w:bCs/>
    </w:rPr>
  </w:style>
  <w:style w:type="paragraph" w:styleId="NoSpacing">
    <w:name w:val="No Spacing"/>
    <w:uiPriority w:val="1"/>
    <w:qFormat/>
    <w:rsid w:val="003410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lt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Denison Memorial Library</vt:lpstr>
    </vt:vector>
  </TitlesOfParts>
  <Company>UCHSC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Denison Memorial Library</dc:title>
  <dc:creator>Denison Library</dc:creator>
  <cp:lastModifiedBy>Turner, Rose</cp:lastModifiedBy>
  <cp:revision>45</cp:revision>
  <cp:lastPrinted>2021-07-21T14:18:00Z</cp:lastPrinted>
  <dcterms:created xsi:type="dcterms:W3CDTF">2018-08-20T14:12:00Z</dcterms:created>
  <dcterms:modified xsi:type="dcterms:W3CDTF">2021-08-18T18:41:00Z</dcterms:modified>
</cp:coreProperties>
</file>